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Губернатора Вологодской области от 07.07.2017 N 200</w:t>
              <w:br/>
              <w:t xml:space="preserve">(ред. от 16.03.2026)</w:t>
              <w:br/>
              <w:t xml:space="preserve">"Об утверждении Порядка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представляемых временно исполняющим полномочия главы муниципального образования, гражданами, претендующими на замещение муниципальных должностей, и работы с ними"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июля 2017 г. N 200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ОРГАНИЗАЦИИ ПРИЕМА ИСПОЛНИТЕЛЬНЫМ</w:t>
      </w:r>
    </w:p>
    <w:p>
      <w:pPr>
        <w:pStyle w:val="2"/>
        <w:jc w:val="center"/>
      </w:pPr>
      <w:r>
        <w:rPr>
          <w:sz w:val="24"/>
        </w:rPr>
        <w:t xml:space="preserve">ОРГАНОМ ОБЛАСТИ, ЯВЛЯЮЩИМСЯ ОРГАНОМ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ПРАВОНАРУШЕНИЙ, СВЕДЕНИЙ О ДОХОДАХ,</w:t>
      </w:r>
    </w:p>
    <w:p>
      <w:pPr>
        <w:pStyle w:val="2"/>
        <w:jc w:val="center"/>
      </w:pPr>
      <w:r>
        <w:rPr>
          <w:sz w:val="24"/>
        </w:rPr>
        <w:t xml:space="preserve">РАСХОДАХ,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ПРЕДСТАВЛЯЕМЫХ ЛИЦОМ, ЗАМЕЩАЮЩИМ МУНИЦИПАЛЬНУЮ</w:t>
      </w:r>
    </w:p>
    <w:p>
      <w:pPr>
        <w:pStyle w:val="2"/>
        <w:jc w:val="center"/>
      </w:pPr>
      <w:r>
        <w:rPr>
          <w:sz w:val="24"/>
        </w:rPr>
        <w:t xml:space="preserve">ДОЛЖНОСТЬ, СВЕДЕНИЙ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ПРЕДСТАВЛЯЕМЫХ ВРЕМЕННО</w:t>
      </w:r>
    </w:p>
    <w:p>
      <w:pPr>
        <w:pStyle w:val="2"/>
        <w:jc w:val="center"/>
      </w:pPr>
      <w:r>
        <w:rPr>
          <w:sz w:val="24"/>
        </w:rPr>
        <w:t xml:space="preserve">ИСПОЛНЯЮЩИМ ПОЛНОМОЧИЯ ГЛАВЫ МУНИЦИПАЛЬНОГО ОБРАЗОВАНИЯ,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МУНИЦИПАЛЬНЫХ</w:t>
      </w:r>
    </w:p>
    <w:p>
      <w:pPr>
        <w:pStyle w:val="2"/>
        <w:jc w:val="center"/>
      </w:pPr>
      <w:r>
        <w:rPr>
          <w:sz w:val="24"/>
        </w:rPr>
        <w:t xml:space="preserve">ДОЛЖНОСТЕЙ, И РАБОТЫ С НИМИ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02.02.2018 </w:t>
            </w:r>
            <w:hyperlink w:history="0" r:id="rId8" w:tooltip="Постановление Губернатора Вологодской области от 02.02.2018 N 21 &quot;О внесении изменений в постановление Губернатора области от 7 июля 2017 года N 200&quot; (вместе с &quot;Порядком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ом, замещающим муниципальную должность, гражданами, претендующими на замещение муниципальных должностей, лицом, замещающим должность главы местной администрации по контракту, гра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06.04.2018 </w:t>
            </w:r>
            <w:hyperlink w:history="0" r:id="rId9" w:tooltip="Постановление Губернатора Вологодской области от 06.04.2018 N 70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 от 29.11.2019 </w:t>
            </w:r>
            <w:hyperlink w:history="0" r:id="rId10" w:tooltip="Постановление Губернатора Вологодской области от 29.11.2019 N 238 &quot;О внесении изменений в постановление Губернатора области от 7 июля 2017 года N 200&quot; {КонсультантПлюс}">
              <w:r>
                <w:rPr>
                  <w:sz w:val="24"/>
                  <w:color w:val="0000ff"/>
                </w:rPr>
                <w:t xml:space="preserve">N 238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08.04.2020 </w:t>
            </w:r>
            <w:hyperlink w:history="0" r:id="rId11" w:tooltip="Постановление Губернатора Вологодской области от 08.04.2020 N 92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 от 09.12.2020 </w:t>
            </w:r>
            <w:hyperlink w:history="0" r:id="rId12" w:tooltip="Постановление Губернатора Вологодской области от 09.12.2020 N 276 (ред. от 11.03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276</w:t>
              </w:r>
            </w:hyperlink>
            <w:r>
              <w:rPr>
                <w:sz w:val="24"/>
                <w:color w:val="392c69"/>
              </w:rPr>
              <w:t xml:space="preserve">, от 14.07.2022 </w:t>
            </w:r>
            <w:hyperlink w:history="0" r:id="rId13" w:tooltip="Постановление Губернатора Вологодской области от 14.07.2022 N 143 (ред. от 11.03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28.07.2022 </w:t>
            </w:r>
            <w:hyperlink w:history="0" r:id="rId14" w:tooltip="Постановление Губернатора Вологодской области от 28.07.2022 N 158 (ред. от 11.03.2026) &quot;О внесении изменений в отдельн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158</w:t>
              </w:r>
            </w:hyperlink>
            <w:r>
              <w:rPr>
                <w:sz w:val="24"/>
                <w:color w:val="392c69"/>
              </w:rPr>
              <w:t xml:space="preserve">, от 27.04.2023 </w:t>
            </w:r>
            <w:hyperlink w:history="0" r:id="rId15" w:tooltip="Постановление Губернатора Вологодской области от 27.04.2023 N 124 &quot;О внесении изменений в постановление Губернатора области от 7 июля 2017 года N 200&quot; {КонсультантПлюс}">
              <w:r>
                <w:rPr>
                  <w:sz w:val="24"/>
                  <w:color w:val="0000ff"/>
                </w:rPr>
                <w:t xml:space="preserve">N 124</w:t>
              </w:r>
            </w:hyperlink>
            <w:r>
              <w:rPr>
                <w:sz w:val="24"/>
                <w:color w:val="392c69"/>
              </w:rPr>
              <w:t xml:space="preserve">, от 17.09.2024 </w:t>
            </w:r>
            <w:hyperlink w:history="0" r:id="rId16" w:tooltip="Постановление Губернатора Вологодской области от 17.09.2024 N 285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hyperlink w:history="0" r:id="rId17" w:tooltip="Постановление Губернатора Вологодской области от 10.03.2025 N 98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01.11.2025 </w:t>
            </w:r>
            <w:hyperlink w:history="0" r:id="rId18" w:tooltip="Постановление Губернатора Вологодской области от 01.11.2025 N 415 &quot;О внесении изменений в постановление Губернатора области от 7 июля 2017 года N 200&quot; {КонсультантПлюс}">
              <w:r>
                <w:rPr>
                  <w:sz w:val="24"/>
                  <w:color w:val="0000ff"/>
                </w:rPr>
                <w:t xml:space="preserve">N 415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19" w:tooltip="Постановление Губернатора Вологодской области от 16.03.2026 N 74 &quot;О внесении изменений в постановление Губернатора области от 7 июля 2017 года N 200&quot; (вместе с &quot;Порядком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{КонсультантПлюс}">
              <w:r>
                <w:rPr>
                  <w:sz w:val="24"/>
                  <w:color w:val="0000ff"/>
                </w:rPr>
                <w:t xml:space="preserve">N 74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Преамбула исключена. - </w:t>
      </w:r>
      <w:hyperlink w:history="0" r:id="rId20" w:tooltip="Постановление Губернатора Вологодской области от 02.02.2018 N 21 &quot;О внесении изменений в постановление Губернатора области от 7 июля 2017 года N 200&quot; (вместе с &quot;Порядком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ом, замещающим муниципальную должность, гражданами, претендующими на замещение муниципальных должностей, лицом, замещающим должность главы местной администрации по контракту, гра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Вологодской области от 02.02.2018 N 21: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представляемых временно исполняющим полномочия главы муниципального образования, гражданами, претендующими на замещение муниципальных должностей, и работы с ними (прилагается).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1" w:tooltip="Постановление Губернатора Вологодской области от 16.03.2026 N 74 &quot;О внесении изменений в постановление Губернатора области от 7 июля 2017 года N 200&quot; (вместе с &quot;Порядком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16.03.2026 N 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По поручению Губернатора области</w:t>
      </w:r>
    </w:p>
    <w:p>
      <w:pPr>
        <w:pStyle w:val="0"/>
        <w:jc w:val="right"/>
      </w:pPr>
      <w:r>
        <w:rPr>
          <w:sz w:val="24"/>
        </w:rPr>
        <w:t xml:space="preserve">заместитель Губернатора области,</w:t>
      </w:r>
    </w:p>
    <w:p>
      <w:pPr>
        <w:pStyle w:val="0"/>
        <w:jc w:val="right"/>
      </w:pPr>
      <w:r>
        <w:rPr>
          <w:sz w:val="24"/>
        </w:rPr>
        <w:t xml:space="preserve">полномочный представитель Губернатора</w:t>
      </w:r>
    </w:p>
    <w:p>
      <w:pPr>
        <w:pStyle w:val="0"/>
        <w:jc w:val="right"/>
      </w:pPr>
      <w:r>
        <w:rPr>
          <w:sz w:val="24"/>
        </w:rPr>
        <w:t xml:space="preserve">области и 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в Законодательном Собрании области</w:t>
      </w:r>
    </w:p>
    <w:p>
      <w:pPr>
        <w:pStyle w:val="0"/>
        <w:jc w:val="right"/>
      </w:pPr>
      <w:r>
        <w:rPr>
          <w:sz w:val="24"/>
        </w:rPr>
        <w:t xml:space="preserve">Э.Н.ЗАЙНАК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7 июля 2017 г. N 200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ПРИЕМА ИСПОЛНИТЕЛЬНЫМ ОРГАНОМ ОБЛАСТИ,</w:t>
      </w:r>
    </w:p>
    <w:p>
      <w:pPr>
        <w:pStyle w:val="2"/>
        <w:jc w:val="center"/>
      </w:pPr>
      <w:r>
        <w:rPr>
          <w:sz w:val="24"/>
        </w:rPr>
        <w:t xml:space="preserve">ЯВЛЯЮЩИМСЯ ОРГАНОМ ПО ПРОФИЛАКТИКЕ КОРРУПЦИОННЫХ И ИНЫХ</w:t>
      </w:r>
    </w:p>
    <w:p>
      <w:pPr>
        <w:pStyle w:val="2"/>
        <w:jc w:val="center"/>
      </w:pPr>
      <w:r>
        <w:rPr>
          <w:sz w:val="24"/>
        </w:rPr>
        <w:t xml:space="preserve">ПРАВОНАРУШЕНИЙ, СВЕДЕНИЙ О ДОХОДАХ, РАСХОДАХ,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ПРЕДСТАВЛЯЕМЫХ</w:t>
      </w:r>
    </w:p>
    <w:p>
      <w:pPr>
        <w:pStyle w:val="2"/>
        <w:jc w:val="center"/>
      </w:pPr>
      <w:r>
        <w:rPr>
          <w:sz w:val="24"/>
        </w:rPr>
        <w:t xml:space="preserve">ЛИЦОМ, ЗАМЕЩАЮЩИМ МУНИЦИПАЛЬНУЮ ДОЛЖНОСТЬ, СВЕДЕНИЙ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ПРЕДСТАВЛЯЕМЫХ ВРЕМЕННО ИСПОЛНЯЮЩИМ ПОЛНОМОЧИЯ</w:t>
      </w:r>
    </w:p>
    <w:p>
      <w:pPr>
        <w:pStyle w:val="2"/>
        <w:jc w:val="center"/>
      </w:pPr>
      <w:r>
        <w:rPr>
          <w:sz w:val="24"/>
        </w:rPr>
        <w:t xml:space="preserve">ГЛАВЫ МУНИЦИПАЛЬНОГО ОБРАЗОВАНИЯ,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МУНИЦИПАЛЬНЫХ ДОЛЖНОСТЕЙ, И РАБОТЫ С НИМИ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" w:tooltip="Постановление Губернатора Вологодской области от 16.03.2026 N 74 &quot;О внесении изменений в постановление Губернатора области от 7 июля 2017 года N 200&quot; (вместе с &quot;Порядком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16.03.2026 N 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Федеральным </w:t>
      </w:r>
      <w:hyperlink w:history="0" r:id="rId2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власти", Федеральным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</w:t>
      </w:r>
      <w:hyperlink w:history="0" r:id="rId25" w:tooltip="Закон Вологодской области от 09.07.2009 N 2054-ОЗ (ред. от 02.03.2026) &quot;О противодействии коррупции в Вологодской области&quot; (принят Постановлением ЗС Вологодской области от 01.07.2009 N 4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9 июля 2009 года N 2054-ОЗ "О противодействии коррупции в Вологодской области" (далее - закон области N 2054-ОЗ).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Порядок определяет правила организации приема Главным управлением по профилактике коррупционных правонарушений Администрации Губернатора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 о доходах, расходах, об имуществе и обязательствах имущественного характера) и работы с ними, представленных лицом, замещающим муниципальную 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 (далее - сведения о доходах, об имуществе и обязательствах имущественного характера) и работы с ними, представленных: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 исполняющим полномочия главы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претендующими на замещение муниципальных должностей, если иное не установлено федеральным законом (далее - граждане, претендующие на замещение муниципальных должностей).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Граждане, претендующие на замещение муниципальных должностей, при наделении полномочиями по должности (назначении, избрании на должность) направляют в Главное управление по профилактике коррупционных правонарушений Администрации Губернатора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выплаты), а также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рассмотрения вопроса о назначении на муниципальную должность органом местного самоуправления, принимающим решение о назначении на муниципальную должность, - для замещения муниципальной должности;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подачи документов для замещения должности главы муниципального образования, избираемого представительным органом муниципального образования из числа кандидатов, представленных Губернатором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об имуществе, принадлежащем ему на праве собственности, и о своих обязательствах имущественного характера, а также сведения об имуществе, принадлежащем своим супруге (супругу) и несовершеннолетним детям на праве собственности, и об их обязательствах имущественного характера по состоянию на первое число месяца, предшествующего месяцу: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рассмотрения вопроса о назначении на муниципальную должность органом местного самоуправления, принимающим решение о назначении на муниципальную должность, - для замещения муниципальной должности;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подачи документов для замещения должности главы муниципального образования, избираемого представительным органом муниципального образования из числа кандидатов, представленных Губернатором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Лицо, замещающее муниципальную должность, в случае возникновения оснований для представления сведений о расходах в соответствии с Федеральным </w:t>
      </w:r>
      <w:hyperlink w:history="0" r:id="rId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основания для представления сведений о расходах) направляет в Главное управление по профилактике коррупционных правонарушений Администрации Губернатора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содержание, пенсии, пособия, иные выплаты),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Временно исполняющий полномочия главы муниципального образования направляет в Главное управление по профилактике коррупционных правонарушений Администрации Губернатора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не позднее 30 апреля года, следующего за отчетным: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течение 15 дней со дня назначения: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выплаты), а также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об имуществе, принадлежащем ему на праве собственности, и о своих обязательствах имущественного характера, а также сведения об имуществе, принадлежащем своим супруге (супругу) и несовершеннолетним детям на праве собственности, и об их обязательствах имущественного характера по состоянию на день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Лица, указанные в </w:t>
      </w:r>
      <w:hyperlink w:history="0" w:anchor="P58" w:tooltip="1. Настоящий Порядок разработан в соответствии с Федеральным законом от 20 марта 2025 года N 33-ФЗ &quot;Об общих принципах организации местного самоуправления в единой системе публичной власти&quot;, Федеральным законом от 25 декабря 2008 года N 273-ФЗ &quot;О противодействии коррупции&quot;, законом области от 9 июля 2009 года N 2054-ОЗ &quot;О противодействии коррупции в Вологодской области&quot; (далее - закон области N 2054-ОЗ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представляют сведения о доходах, расходах, об имуществе и обязательствах имущественного характера, сведения о доходах, об имуществе и обязательствах имущественного характера Губернатору области путем направления их в Главное управление по профилактике коррупционных правонарушений Администрации Губернатора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Лицо, замещающее муниципальную должность (за исключением депутата представительного органа муниципального образования области), направляет сведения о доходах, расходах, об имуществе и обязательствах имущественного характера в двух экземплярах. Один экземпляр остается в Главном управлении по профилактике коррупционных правонарушений Администрации Губернатора области, второй экземпляр возвращается с отметкой Главного управления по профилактике коррупционных правонарушений Администрации Губернатора области в орган местного самоуправления муниципального образования области, в котором лицо замещает соответствующую должность, не позднее 5 рабочих дней со дня истечения сроков, установленных </w:t>
      </w:r>
      <w:hyperlink w:history="0" r:id="rId27" w:tooltip="Закон Вологодской области от 09.07.2009 N 2054-ОЗ (ред. от 02.03.2026) &quot;О противодействии коррупции в Вологодской области&quot; (принят Постановлением ЗС Вологодской области от 01.07.2009 N 4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N 2054-ОЗ для их подачи.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Депутат представительного органа муниципального образования области направляет сведения о доходах, расходах, об имуществе и обязательствах имущественного характера в одном экземпляре.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претендующие на замещение муниципальных должностей, направляют сведения о доходах, об имуществе и обязательствах имущественного характера в одном экземпляре. Главное управление по профилактике коррупционных правонарушений Администрации Губернатора области направляет информацию о представлении указанных сведений в орган местного самоуправления муниципального образования области, принимающий решение о назначении на муниципальную должность, не позднее 1 рабочего дня до дня рассмотрения вопроса о назначении.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претендующие на замещение должности главы муниципального образования, избираемого представительным органом муниципального образования из числа кандидатов, представленных Губернатором области, направляют сведения о доходах, об имуществе и обязательствах имущественного характера в одном экземпляре. Главное управление по профилактике коррупционных правонарушений Администрации Губернатора области направляет информацию о представлении указанных сведений в уполномоченный исполнительный орган области по реализации полномочий исполнительных органов области в сфере местного самоуправления не позднее 2 рабочих дней до дня заседания комиссии по рассмотрению представленными организациями документов и материалов для предварительного рассмотрения предложений о кандидатурах на должность главы муниципального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неназначения (неизбрания) гражданина на муниципальную должность сведения о доходах, об имуществе и обязательствах имущественного характера, представленные им, в дальнейшем не могут быть использованы и подлежат уничтожению.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непредставления лицом, замещающим муниципальную должность, сведений о доходах, расходах, об имуществе и обязательствах имущественного характера Главное управление по профилактике коррупционных правонарушений Администрации Губернатора области направляет информацию в орган местного самоуправления, уполномоченный на рассмотрение вопроса о прекращении полномочий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Не допускается использование сведений о доходах, расходах, об имуществе и обязательствах имущественного характера, сведений о доходах, об имуществе и обязательствах имущественного характера для установления или определения платежеспособности лица, замещающего муниципальную должность, временно исполняющего полномочия главы муниципального образования, граждан, претендующих на замещение муниципальных должностей, для сбора в прямой или косвенной форме пожертвований (взносов) в фонды общественных или религиозных объединений, иных организаций, а также физических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Лица, виновные в разглашении сведений о доходах, расходах, об имуществе и обязательствах имущественного характера, сведений о доходах, об имуществе и обязательствах имущественного характера или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Сведения о доходах, расходах, об имуществе и обязательствах имущественного характера формируются Главным управлением по профилактике коррупционных правонарушений Администрации Губернатора области в личное дело лица, замещающего муниципальную должность, и хранятся с соблюдением условий, обеспечивающих сохранность персональных данных и исключающих несанкционированный к ним доступ.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07.07.2017 N 200</w:t>
            <w:br/>
            <w:t>(ред. от 16.03.2026)</w:t>
            <w:br/>
            <w:t>"Об утверждении Порядка организац...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50960&amp;date=30.03.2026&amp;dst=100005&amp;field=134" TargetMode = "External"/><Relationship Id="rId9" Type="http://schemas.openxmlformats.org/officeDocument/2006/relationships/hyperlink" Target="https://login.consultant.ru/link/?req=doc&amp;base=RLAW095&amp;n=262823&amp;date=30.03.2026&amp;dst=100009&amp;field=134" TargetMode = "External"/><Relationship Id="rId10" Type="http://schemas.openxmlformats.org/officeDocument/2006/relationships/hyperlink" Target="https://login.consultant.ru/link/?req=doc&amp;base=RLAW095&amp;n=174631&amp;date=30.03.2026&amp;dst=100005&amp;field=134" TargetMode = "External"/><Relationship Id="rId11" Type="http://schemas.openxmlformats.org/officeDocument/2006/relationships/hyperlink" Target="https://login.consultant.ru/link/?req=doc&amp;base=RLAW095&amp;n=262826&amp;date=30.03.2026&amp;dst=100024&amp;field=134" TargetMode = "External"/><Relationship Id="rId12" Type="http://schemas.openxmlformats.org/officeDocument/2006/relationships/hyperlink" Target="https://login.consultant.ru/link/?req=doc&amp;base=RLAW095&amp;n=263627&amp;date=30.03.2026&amp;dst=100006&amp;field=134" TargetMode = "External"/><Relationship Id="rId13" Type="http://schemas.openxmlformats.org/officeDocument/2006/relationships/hyperlink" Target="https://login.consultant.ru/link/?req=doc&amp;base=RLAW095&amp;n=263630&amp;date=30.03.2026&amp;dst=100007&amp;field=134" TargetMode = "External"/><Relationship Id="rId14" Type="http://schemas.openxmlformats.org/officeDocument/2006/relationships/hyperlink" Target="https://login.consultant.ru/link/?req=doc&amp;base=RLAW095&amp;n=263605&amp;date=30.03.2026&amp;dst=100024&amp;field=134" TargetMode = "External"/><Relationship Id="rId15" Type="http://schemas.openxmlformats.org/officeDocument/2006/relationships/hyperlink" Target="https://login.consultant.ru/link/?req=doc&amp;base=RLAW095&amp;n=220037&amp;date=30.03.2026&amp;dst=100005&amp;field=134" TargetMode = "External"/><Relationship Id="rId16" Type="http://schemas.openxmlformats.org/officeDocument/2006/relationships/hyperlink" Target="https://login.consultant.ru/link/?req=doc&amp;base=RLAW095&amp;n=262820&amp;date=30.03.2026&amp;dst=100014&amp;field=134" TargetMode = "External"/><Relationship Id="rId17" Type="http://schemas.openxmlformats.org/officeDocument/2006/relationships/hyperlink" Target="https://login.consultant.ru/link/?req=doc&amp;base=RLAW095&amp;n=262825&amp;date=30.03.2026&amp;dst=100021&amp;field=134" TargetMode = "External"/><Relationship Id="rId18" Type="http://schemas.openxmlformats.org/officeDocument/2006/relationships/hyperlink" Target="https://login.consultant.ru/link/?req=doc&amp;base=RLAW095&amp;n=257242&amp;date=30.03.2026&amp;dst=100005&amp;field=134" TargetMode = "External"/><Relationship Id="rId19" Type="http://schemas.openxmlformats.org/officeDocument/2006/relationships/hyperlink" Target="https://login.consultant.ru/link/?req=doc&amp;base=RLAW095&amp;n=263511&amp;date=30.03.2026&amp;dst=100005&amp;field=134" TargetMode = "External"/><Relationship Id="rId20" Type="http://schemas.openxmlformats.org/officeDocument/2006/relationships/hyperlink" Target="https://login.consultant.ru/link/?req=doc&amp;base=RLAW095&amp;n=150960&amp;date=30.03.2026&amp;dst=100007&amp;field=134" TargetMode = "External"/><Relationship Id="rId21" Type="http://schemas.openxmlformats.org/officeDocument/2006/relationships/hyperlink" Target="https://login.consultant.ru/link/?req=doc&amp;base=RLAW095&amp;n=263511&amp;date=30.03.2026&amp;dst=100008&amp;field=134" TargetMode = "External"/><Relationship Id="rId22" Type="http://schemas.openxmlformats.org/officeDocument/2006/relationships/hyperlink" Target="https://login.consultant.ru/link/?req=doc&amp;base=RLAW095&amp;n=263511&amp;date=30.03.2026&amp;dst=100010&amp;field=134" TargetMode = "External"/><Relationship Id="rId23" Type="http://schemas.openxmlformats.org/officeDocument/2006/relationships/hyperlink" Target="https://login.consultant.ru/link/?req=doc&amp;base=LAW&amp;n=501319&amp;date=30.03.2026&amp;dst=100416&amp;field=134" TargetMode = "External"/><Relationship Id="rId24" Type="http://schemas.openxmlformats.org/officeDocument/2006/relationships/hyperlink" Target="https://login.consultant.ru/link/?req=doc&amp;base=LAW&amp;n=523306&amp;date=30.03.2026" TargetMode = "External"/><Relationship Id="rId25" Type="http://schemas.openxmlformats.org/officeDocument/2006/relationships/hyperlink" Target="https://login.consultant.ru/link/?req=doc&amp;base=RLAW095&amp;n=263017&amp;date=30.03.2026" TargetMode = "External"/><Relationship Id="rId26" Type="http://schemas.openxmlformats.org/officeDocument/2006/relationships/hyperlink" Target="https://login.consultant.ru/link/?req=doc&amp;base=LAW&amp;n=523305&amp;date=30.03.2026" TargetMode = "External"/><Relationship Id="rId27" Type="http://schemas.openxmlformats.org/officeDocument/2006/relationships/hyperlink" Target="https://login.consultant.ru/link/?req=doc&amp;base=RLAW095&amp;n=263017&amp;date=30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07.07.2017 N 200
(ред. от 16.03.2026)
"Об утверждении Порядка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представляемых временно исполняющим полномочия главы муниц</dc:title>
  <dcterms:created xsi:type="dcterms:W3CDTF">2026-03-30T11:15:35Z</dcterms:created>
</cp:coreProperties>
</file>