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Губернатора Вологодской области от 25.12.2009 N 542</w:t>
              <w:br/>
              <w:t xml:space="preserve">(ред. от 24.03.2025)</w:t>
              <w:br/>
              <w:t xml:space="preserve">"О порядке уведомления представителя нанимателя о фактах обращения в целях склонения государственного гражданского служащего, замещающего должность государственной гражданской службы в Администрации Губернатора области, руководителя исполнительного органа области и его заместителей к совершению коррупционных правонарушений"</w:t>
              <w:br/>
              <w:t xml:space="preserve">(вместе с "Положением о порядке уведомления представителя нанимателя о фактах обращения в целях склонения государственного гражданского служащего, замещающего должность государственной гражданской службы в Администрации Губернатора области, руководителя исполнительного органа области и его заместителей к совершению коррупционных правонарушений")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декабря 2009 г. N 542</w:t>
      </w:r>
    </w:p>
    <w:p>
      <w:pPr>
        <w:pStyle w:val="2"/>
        <w:jc w:val="center"/>
      </w:pPr>
      <w:r>
        <w:rPr>
          <w:sz w:val="24"/>
        </w:rPr>
      </w:r>
    </w:p>
    <w:p>
      <w:pPr>
        <w:pStyle w:val="2"/>
        <w:jc w:val="center"/>
      </w:pPr>
      <w:r>
        <w:rPr>
          <w:sz w:val="24"/>
        </w:rPr>
        <w:t xml:space="preserve">О ПОРЯДКЕ УВЕДОМЛЕНИЯ ПРЕДСТАВИТЕЛЯ НАНИМАТЕЛЯ О ФАКТАХ</w:t>
      </w:r>
    </w:p>
    <w:p>
      <w:pPr>
        <w:pStyle w:val="2"/>
        <w:jc w:val="center"/>
      </w:pPr>
      <w:r>
        <w:rPr>
          <w:sz w:val="24"/>
        </w:rPr>
        <w:t xml:space="preserve">ОБРАЩЕНИЯ В ЦЕЛЯХ СКЛОНЕНИЯ ГОСУДАРСТВЕННОГО ГРАЖДАНСКОГО</w:t>
      </w:r>
    </w:p>
    <w:p>
      <w:pPr>
        <w:pStyle w:val="2"/>
        <w:jc w:val="center"/>
      </w:pPr>
      <w:r>
        <w:rPr>
          <w:sz w:val="24"/>
        </w:rPr>
        <w:t xml:space="preserve">СЛУЖАЩЕГО, ЗАМЕЩАЮЩЕГО ДОЛЖНОСТЬ ГОСУДАРСТВЕННОЙ ГРАЖДАНСКОЙ</w:t>
      </w:r>
    </w:p>
    <w:p>
      <w:pPr>
        <w:pStyle w:val="2"/>
        <w:jc w:val="center"/>
      </w:pPr>
      <w:r>
        <w:rPr>
          <w:sz w:val="24"/>
        </w:rPr>
        <w:t xml:space="preserve">СЛУЖБЫ В АДМИНИСТРАЦИИ ГУБЕРНАТОРА ОБЛАСТИ, РУКОВОДИТЕЛЯ</w:t>
      </w:r>
    </w:p>
    <w:p>
      <w:pPr>
        <w:pStyle w:val="2"/>
        <w:jc w:val="center"/>
      </w:pPr>
      <w:r>
        <w:rPr>
          <w:sz w:val="24"/>
        </w:rPr>
        <w:t xml:space="preserve">ИСПОЛНИТЕЛЬНОГО ОРГАНА ОБЛАСТИ И ЕГО ЗАМЕСТИТЕЛЕЙ</w:t>
      </w:r>
    </w:p>
    <w:p>
      <w:pPr>
        <w:pStyle w:val="2"/>
        <w:jc w:val="center"/>
      </w:pPr>
      <w:r>
        <w:rPr>
          <w:sz w:val="24"/>
        </w:rPr>
        <w:t xml:space="preserve">К СОВЕРШЕНИЮ 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19.02.2010 </w:t>
            </w:r>
            <w:hyperlink w:history="0" r:id="rId8" w:tooltip="Постановление Губернатора Вологодской области от 19.02.2010 N 69 &quot;О внесении изменений в постановление Губернатора области от 25 декабря 2009 года N 542&quot; {КонсультантПлюс}">
              <w:r>
                <w:rPr>
                  <w:sz w:val="24"/>
                  <w:color w:val="0000ff"/>
                </w:rPr>
                <w:t xml:space="preserve">N 69</w:t>
              </w:r>
            </w:hyperlink>
            <w:r>
              <w:rPr>
                <w:sz w:val="24"/>
                <w:color w:val="392c69"/>
              </w:rPr>
              <w:t xml:space="preserve">, от 28.02.2011 </w:t>
            </w:r>
            <w:hyperlink w:history="0" r:id="rId9" w:tooltip="Постановление Губернатора Вологодской области от 28.02.2011 N 142 &quot;О внесении изменения в постановление Губернатора области от 25 декабря 2009 года N 542&quot; {КонсультантПлюс}">
              <w:r>
                <w:rPr>
                  <w:sz w:val="24"/>
                  <w:color w:val="0000ff"/>
                </w:rPr>
                <w:t xml:space="preserve">N 142</w:t>
              </w:r>
            </w:hyperlink>
            <w:r>
              <w:rPr>
                <w:sz w:val="24"/>
                <w:color w:val="392c69"/>
              </w:rPr>
              <w:t xml:space="preserve">, от 21.11.2013 </w:t>
            </w:r>
            <w:hyperlink w:history="0" r:id="rId10"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N 549</w:t>
              </w:r>
            </w:hyperlink>
            <w:r>
              <w:rPr>
                <w:sz w:val="24"/>
                <w:color w:val="392c69"/>
              </w:rPr>
              <w:t xml:space="preserve">,</w:t>
            </w:r>
          </w:p>
          <w:p>
            <w:pPr>
              <w:pStyle w:val="0"/>
              <w:jc w:val="center"/>
            </w:pPr>
            <w:r>
              <w:rPr>
                <w:sz w:val="24"/>
                <w:color w:val="392c69"/>
              </w:rPr>
              <w:t xml:space="preserve">от 07.08.2017 </w:t>
            </w:r>
            <w:hyperlink w:history="0" r:id="rId11" w:tooltip="Постановление Губернатора Вологодской области от 07.08.2017 N 251 &quot;О внесении изменений в некоторые постановления Губернатора области&quot; {КонсультантПлюс}">
              <w:r>
                <w:rPr>
                  <w:sz w:val="24"/>
                  <w:color w:val="0000ff"/>
                </w:rPr>
                <w:t xml:space="preserve">N 251</w:t>
              </w:r>
            </w:hyperlink>
            <w:r>
              <w:rPr>
                <w:sz w:val="24"/>
                <w:color w:val="392c69"/>
              </w:rPr>
              <w:t xml:space="preserve">, от 20.04.2018 </w:t>
            </w:r>
            <w:hyperlink w:history="0" r:id="rId12"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 от 20.05.2019 </w:t>
            </w:r>
            <w:hyperlink w:history="0" r:id="rId13"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color w:val="392c69"/>
              </w:rPr>
              <w:t xml:space="preserve">,</w:t>
            </w:r>
          </w:p>
          <w:p>
            <w:pPr>
              <w:pStyle w:val="0"/>
              <w:jc w:val="center"/>
            </w:pPr>
            <w:r>
              <w:rPr>
                <w:sz w:val="24"/>
                <w:color w:val="392c69"/>
              </w:rPr>
              <w:t xml:space="preserve">от 18.12.2019 </w:t>
            </w:r>
            <w:hyperlink w:history="0" r:id="rId14"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color w:val="392c69"/>
              </w:rPr>
              <w:t xml:space="preserve">, от 08.04.2020 </w:t>
            </w:r>
            <w:hyperlink w:history="0" r:id="rId15"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color w:val="392c69"/>
              </w:rPr>
              <w:t xml:space="preserve">, от 01.08.2022 </w:t>
            </w:r>
            <w:hyperlink w:history="0" r:id="rId16" w:tooltip="Постановление Губернатора Вологодской области от 01.08.2022 N 159 &quot;О внесении изменений в некоторые постановления Губернатора области&quot; {КонсультантПлюс}">
              <w:r>
                <w:rPr>
                  <w:sz w:val="24"/>
                  <w:color w:val="0000ff"/>
                </w:rPr>
                <w:t xml:space="preserve">N 159</w:t>
              </w:r>
            </w:hyperlink>
            <w:r>
              <w:rPr>
                <w:sz w:val="24"/>
                <w:color w:val="392c69"/>
              </w:rPr>
              <w:t xml:space="preserve">,</w:t>
            </w:r>
          </w:p>
          <w:p>
            <w:pPr>
              <w:pStyle w:val="0"/>
              <w:jc w:val="center"/>
            </w:pPr>
            <w:r>
              <w:rPr>
                <w:sz w:val="24"/>
                <w:color w:val="392c69"/>
              </w:rPr>
              <w:t xml:space="preserve">от 13.01.2023 </w:t>
            </w:r>
            <w:hyperlink w:history="0" r:id="rId17" w:tooltip="Постановление Губернатора Вологодской области от 13.01.2023 N 15 &quot;О внесении изменений в некоторые постановления Губернатора области&quot; {КонсультантПлюс}">
              <w:r>
                <w:rPr>
                  <w:sz w:val="24"/>
                  <w:color w:val="0000ff"/>
                </w:rPr>
                <w:t xml:space="preserve">N 15</w:t>
              </w:r>
            </w:hyperlink>
            <w:r>
              <w:rPr>
                <w:sz w:val="24"/>
                <w:color w:val="392c69"/>
              </w:rPr>
              <w:t xml:space="preserve">, от 10.01.2024 </w:t>
            </w:r>
            <w:hyperlink w:history="0" r:id="rId18" w:tooltip="Постановление Губернатора Вологодской области от 10.01.2024 N 2 &quot;О внесении изменений в некоторые постановления Губернатора области&quot; {КонсультантПлюс}">
              <w:r>
                <w:rPr>
                  <w:sz w:val="24"/>
                  <w:color w:val="0000ff"/>
                </w:rPr>
                <w:t xml:space="preserve">N 2</w:t>
              </w:r>
            </w:hyperlink>
            <w:r>
              <w:rPr>
                <w:sz w:val="24"/>
                <w:color w:val="392c69"/>
              </w:rPr>
              <w:t xml:space="preserve">, от 18.09.2024 </w:t>
            </w:r>
            <w:hyperlink w:history="0" r:id="rId19"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color w:val="392c69"/>
              </w:rPr>
              <w:t xml:space="preserve">,</w:t>
            </w:r>
          </w:p>
          <w:p>
            <w:pPr>
              <w:pStyle w:val="0"/>
              <w:jc w:val="center"/>
            </w:pPr>
            <w:r>
              <w:rPr>
                <w:sz w:val="24"/>
                <w:color w:val="392c69"/>
              </w:rPr>
              <w:t xml:space="preserve">от 24.03.2025 </w:t>
            </w:r>
            <w:hyperlink w:history="0" r:id="rId20"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1" w:tooltip="Федеральный закон от 25.12.2008 N 273-ФЗ (ред. от 28.12.2025) &quot;О противодействии коррупции&quot; {КонсультантПлюс}">
        <w:r>
          <w:rPr>
            <w:sz w:val="24"/>
            <w:color w:val="0000ff"/>
          </w:rPr>
          <w:t xml:space="preserve">частью 5 статьи 9</w:t>
        </w:r>
      </w:hyperlink>
      <w:r>
        <w:rPr>
          <w:sz w:val="24"/>
        </w:rPr>
        <w:t xml:space="preserve"> Федерального закона Российской Федерации от 25 декабря 2008 года N 273-ФЗ "О противодействии коррупции" постановляю:</w:t>
      </w:r>
    </w:p>
    <w:p>
      <w:pPr>
        <w:pStyle w:val="0"/>
        <w:spacing w:before="240" w:lineRule="auto"/>
        <w:ind w:firstLine="540"/>
        <w:jc w:val="both"/>
      </w:pPr>
      <w:r>
        <w:rPr>
          <w:sz w:val="24"/>
        </w:rPr>
        <w:t xml:space="preserve">1. Утвердить прилагаемое </w:t>
      </w:r>
      <w:hyperlink w:history="0" w:anchor="P38" w:tooltip="ПОЛОЖЕНИЕ">
        <w:r>
          <w:rPr>
            <w:sz w:val="24"/>
            <w:color w:val="0000ff"/>
          </w:rPr>
          <w:t xml:space="preserve">Положение</w:t>
        </w:r>
      </w:hyperlink>
      <w:r>
        <w:rPr>
          <w:sz w:val="24"/>
        </w:rPr>
        <w:t xml:space="preserve"> о порядке уведомления представителя нанимателя о фактах обращения в целях склонения государственного гражданского служащего, замещающего должность государственной гражданской службы в Администрации Губернатора области, руководителя исполнительного органа области и его заместителей к совершению коррупционных правонарушений (далее - Положение).</w:t>
      </w:r>
    </w:p>
    <w:p>
      <w:pPr>
        <w:pStyle w:val="0"/>
        <w:jc w:val="both"/>
      </w:pPr>
      <w:r>
        <w:rPr>
          <w:sz w:val="24"/>
        </w:rPr>
        <w:t xml:space="preserve">(в ред. постановлений Губернатора Вологодской области от 18.09.2024 </w:t>
      </w:r>
      <w:hyperlink w:history="0" r:id="rId22"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rPr>
        <w:t xml:space="preserve">, от 24.03.2025 </w:t>
      </w:r>
      <w:hyperlink w:history="0" r:id="rId23"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2 - 5. Утратили силу. - </w:t>
      </w:r>
      <w:hyperlink w:history="0" r:id="rId24"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Постановление</w:t>
        </w:r>
      </w:hyperlink>
      <w:r>
        <w:rPr>
          <w:sz w:val="24"/>
        </w:rPr>
        <w:t xml:space="preserve"> Губернатора Вологодской области от 20.04.2018 N 81.</w:t>
      </w:r>
    </w:p>
    <w:p>
      <w:pPr>
        <w:pStyle w:val="0"/>
        <w:spacing w:before="240" w:lineRule="auto"/>
        <w:ind w:firstLine="540"/>
        <w:jc w:val="both"/>
      </w:pPr>
      <w:r>
        <w:rPr>
          <w:sz w:val="24"/>
        </w:rPr>
        <w:t xml:space="preserve">6. Настоящее постановление вступает в силу по истечении 10 дней после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В.Е.ПОЗГАЛЕВ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Губернатора области</w:t>
      </w:r>
    </w:p>
    <w:p>
      <w:pPr>
        <w:pStyle w:val="0"/>
        <w:jc w:val="right"/>
      </w:pPr>
      <w:r>
        <w:rPr>
          <w:sz w:val="24"/>
        </w:rPr>
        <w:t xml:space="preserve">от 25 декабря 2009 г. N 542</w:t>
      </w:r>
    </w:p>
    <w:p>
      <w:pPr>
        <w:pStyle w:val="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ПОРЯДКЕ УВЕДОМЛЕНИЯ ПРЕДСТАВИТЕЛЯ НАНИМАТЕЛЯ О ФАКТАХ</w:t>
      </w:r>
    </w:p>
    <w:p>
      <w:pPr>
        <w:pStyle w:val="2"/>
        <w:jc w:val="center"/>
      </w:pPr>
      <w:r>
        <w:rPr>
          <w:sz w:val="24"/>
        </w:rPr>
        <w:t xml:space="preserve">ОБРАЩЕНИЯ В ЦЕЛЯХ СКЛОНЕНИЯ ГОСУДАРСТВЕННОГО ГРАЖДАНСКОГО</w:t>
      </w:r>
    </w:p>
    <w:p>
      <w:pPr>
        <w:pStyle w:val="2"/>
        <w:jc w:val="center"/>
      </w:pPr>
      <w:r>
        <w:rPr>
          <w:sz w:val="24"/>
        </w:rPr>
        <w:t xml:space="preserve">СЛУЖАЩЕГО, ЗАМЕЩАЮЩЕГО ДОЛЖНОСТЬ ГОСУДАРСТВЕННОЙ ГРАЖДАНСКОЙ</w:t>
      </w:r>
    </w:p>
    <w:p>
      <w:pPr>
        <w:pStyle w:val="2"/>
        <w:jc w:val="center"/>
      </w:pPr>
      <w:r>
        <w:rPr>
          <w:sz w:val="24"/>
        </w:rPr>
        <w:t xml:space="preserve">СЛУЖБЫ В АДМИНИСТРАЦИИ ГУБЕРНАТОРА ОБЛАСТИ, РУКОВОДИТЕЛЯ</w:t>
      </w:r>
    </w:p>
    <w:p>
      <w:pPr>
        <w:pStyle w:val="2"/>
        <w:jc w:val="center"/>
      </w:pPr>
      <w:r>
        <w:rPr>
          <w:sz w:val="24"/>
        </w:rPr>
        <w:t xml:space="preserve">ИСПОЛНИТЕЛЬНОГО ОРГАНА ОБЛАСТИ И ЕГО ЗАМЕСТИТЕЛЕЙ</w:t>
      </w:r>
    </w:p>
    <w:p>
      <w:pPr>
        <w:pStyle w:val="2"/>
        <w:jc w:val="center"/>
      </w:pPr>
      <w:r>
        <w:rPr>
          <w:sz w:val="24"/>
        </w:rPr>
        <w:t xml:space="preserve">К СОВЕРШЕНИЮ 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19.02.2010 </w:t>
            </w:r>
            <w:hyperlink w:history="0" r:id="rId25" w:tooltip="Постановление Губернатора Вологодской области от 19.02.2010 N 69 &quot;О внесении изменений в постановление Губернатора области от 25 декабря 2009 года N 542&quot; {КонсультантПлюс}">
              <w:r>
                <w:rPr>
                  <w:sz w:val="24"/>
                  <w:color w:val="0000ff"/>
                </w:rPr>
                <w:t xml:space="preserve">N 69</w:t>
              </w:r>
            </w:hyperlink>
            <w:r>
              <w:rPr>
                <w:sz w:val="24"/>
                <w:color w:val="392c69"/>
              </w:rPr>
              <w:t xml:space="preserve">, от 28.02.2011 </w:t>
            </w:r>
            <w:hyperlink w:history="0" r:id="rId26" w:tooltip="Постановление Губернатора Вологодской области от 28.02.2011 N 142 &quot;О внесении изменения в постановление Губернатора области от 25 декабря 2009 года N 542&quot; {КонсультантПлюс}">
              <w:r>
                <w:rPr>
                  <w:sz w:val="24"/>
                  <w:color w:val="0000ff"/>
                </w:rPr>
                <w:t xml:space="preserve">N 142</w:t>
              </w:r>
            </w:hyperlink>
            <w:r>
              <w:rPr>
                <w:sz w:val="24"/>
                <w:color w:val="392c69"/>
              </w:rPr>
              <w:t xml:space="preserve">, от 21.11.2013 </w:t>
            </w:r>
            <w:hyperlink w:history="0" r:id="rId27"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N 549</w:t>
              </w:r>
            </w:hyperlink>
            <w:r>
              <w:rPr>
                <w:sz w:val="24"/>
                <w:color w:val="392c69"/>
              </w:rPr>
              <w:t xml:space="preserve">,</w:t>
            </w:r>
          </w:p>
          <w:p>
            <w:pPr>
              <w:pStyle w:val="0"/>
              <w:jc w:val="center"/>
            </w:pPr>
            <w:r>
              <w:rPr>
                <w:sz w:val="24"/>
                <w:color w:val="392c69"/>
              </w:rPr>
              <w:t xml:space="preserve">от 07.08.2017 </w:t>
            </w:r>
            <w:hyperlink w:history="0" r:id="rId28" w:tooltip="Постановление Губернатора Вологодской области от 07.08.2017 N 251 &quot;О внесении изменений в некоторые постановления Губернатора области&quot; {КонсультантПлюс}">
              <w:r>
                <w:rPr>
                  <w:sz w:val="24"/>
                  <w:color w:val="0000ff"/>
                </w:rPr>
                <w:t xml:space="preserve">N 251</w:t>
              </w:r>
            </w:hyperlink>
            <w:r>
              <w:rPr>
                <w:sz w:val="24"/>
                <w:color w:val="392c69"/>
              </w:rPr>
              <w:t xml:space="preserve">, от 20.04.2018 </w:t>
            </w:r>
            <w:hyperlink w:history="0" r:id="rId29"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 от 20.05.2019 </w:t>
            </w:r>
            <w:hyperlink w:history="0" r:id="rId30"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color w:val="392c69"/>
              </w:rPr>
              <w:t xml:space="preserve">,</w:t>
            </w:r>
          </w:p>
          <w:p>
            <w:pPr>
              <w:pStyle w:val="0"/>
              <w:jc w:val="center"/>
            </w:pPr>
            <w:r>
              <w:rPr>
                <w:sz w:val="24"/>
                <w:color w:val="392c69"/>
              </w:rPr>
              <w:t xml:space="preserve">от 18.12.2019 </w:t>
            </w:r>
            <w:hyperlink w:history="0" r:id="rId31"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color w:val="392c69"/>
              </w:rPr>
              <w:t xml:space="preserve">, от 08.04.2020 </w:t>
            </w:r>
            <w:hyperlink w:history="0" r:id="rId32"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color w:val="392c69"/>
              </w:rPr>
              <w:t xml:space="preserve">, от 01.08.2022 </w:t>
            </w:r>
            <w:hyperlink w:history="0" r:id="rId33" w:tooltip="Постановление Губернатора Вологодской области от 01.08.2022 N 159 &quot;О внесении изменений в некоторые постановления Губернатора области&quot; {КонсультантПлюс}">
              <w:r>
                <w:rPr>
                  <w:sz w:val="24"/>
                  <w:color w:val="0000ff"/>
                </w:rPr>
                <w:t xml:space="preserve">N 159</w:t>
              </w:r>
            </w:hyperlink>
            <w:r>
              <w:rPr>
                <w:sz w:val="24"/>
                <w:color w:val="392c69"/>
              </w:rPr>
              <w:t xml:space="preserve">,</w:t>
            </w:r>
          </w:p>
          <w:p>
            <w:pPr>
              <w:pStyle w:val="0"/>
              <w:jc w:val="center"/>
            </w:pPr>
            <w:r>
              <w:rPr>
                <w:sz w:val="24"/>
                <w:color w:val="392c69"/>
              </w:rPr>
              <w:t xml:space="preserve">от 13.01.2023 </w:t>
            </w:r>
            <w:hyperlink w:history="0" r:id="rId34" w:tooltip="Постановление Губернатора Вологодской области от 13.01.2023 N 15 &quot;О внесении изменений в некоторые постановления Губернатора области&quot; {КонсультантПлюс}">
              <w:r>
                <w:rPr>
                  <w:sz w:val="24"/>
                  <w:color w:val="0000ff"/>
                </w:rPr>
                <w:t xml:space="preserve">N 15</w:t>
              </w:r>
            </w:hyperlink>
            <w:r>
              <w:rPr>
                <w:sz w:val="24"/>
                <w:color w:val="392c69"/>
              </w:rPr>
              <w:t xml:space="preserve">, от 10.01.2024 </w:t>
            </w:r>
            <w:hyperlink w:history="0" r:id="rId35" w:tooltip="Постановление Губернатора Вологодской области от 10.01.2024 N 2 &quot;О внесении изменений в некоторые постановления Губернатора области&quot; {КонсультантПлюс}">
              <w:r>
                <w:rPr>
                  <w:sz w:val="24"/>
                  <w:color w:val="0000ff"/>
                </w:rPr>
                <w:t xml:space="preserve">N 2</w:t>
              </w:r>
            </w:hyperlink>
            <w:r>
              <w:rPr>
                <w:sz w:val="24"/>
                <w:color w:val="392c69"/>
              </w:rPr>
              <w:t xml:space="preserve">, от 18.09.2024 </w:t>
            </w:r>
            <w:hyperlink w:history="0" r:id="rId36"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color w:val="392c69"/>
              </w:rPr>
              <w:t xml:space="preserve">,</w:t>
            </w:r>
          </w:p>
          <w:p>
            <w:pPr>
              <w:pStyle w:val="0"/>
              <w:jc w:val="center"/>
            </w:pPr>
            <w:r>
              <w:rPr>
                <w:sz w:val="24"/>
                <w:color w:val="392c69"/>
              </w:rPr>
              <w:t xml:space="preserve">от 24.03.2025 </w:t>
            </w:r>
            <w:hyperlink w:history="0" r:id="rId37"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Настоящее Положение разработано в соответствии с Федеральным </w:t>
      </w:r>
      <w:hyperlink w:history="0" r:id="rId3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определяет 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pPr>
        <w:pStyle w:val="0"/>
        <w:spacing w:before="240" w:lineRule="auto"/>
        <w:ind w:firstLine="540"/>
        <w:jc w:val="both"/>
      </w:pPr>
      <w:r>
        <w:rPr>
          <w:sz w:val="24"/>
        </w:rPr>
        <w:t xml:space="preserve">1.2. Действие настоящего Положения распространяется на государственных гражданских служащих Администрации Губернатора области, руководителей исполнительных органов области и их заместителей, являющихся государственными гражданскими служащими (далее - государственный гражданский служащий), для которых представителем нанимателя является Губернатор области (далее - представитель нанимателя).</w:t>
      </w:r>
    </w:p>
    <w:p>
      <w:pPr>
        <w:pStyle w:val="0"/>
        <w:jc w:val="both"/>
      </w:pPr>
      <w:r>
        <w:rPr>
          <w:sz w:val="24"/>
        </w:rPr>
        <w:t xml:space="preserve">(в ред. постановлений Губернатора Вологодской области от 18.09.2024 </w:t>
      </w:r>
      <w:hyperlink w:history="0" r:id="rId39"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rPr>
        <w:t xml:space="preserve">, от 24.03.2025 </w:t>
      </w:r>
      <w:hyperlink w:history="0" r:id="rId40"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jc w:val="both"/>
      </w:pPr>
      <w:r>
        <w:rPr>
          <w:sz w:val="24"/>
        </w:rPr>
      </w:r>
    </w:p>
    <w:p>
      <w:pPr>
        <w:pStyle w:val="2"/>
        <w:outlineLvl w:val="1"/>
        <w:jc w:val="center"/>
      </w:pPr>
      <w:r>
        <w:rPr>
          <w:sz w:val="24"/>
        </w:rPr>
        <w:t xml:space="preserve">II. Порядок уведомления представителя нанимателя о фактах</w:t>
      </w:r>
    </w:p>
    <w:p>
      <w:pPr>
        <w:pStyle w:val="2"/>
        <w:jc w:val="center"/>
      </w:pPr>
      <w:r>
        <w:rPr>
          <w:sz w:val="24"/>
        </w:rPr>
        <w:t xml:space="preserve">обращения в целях склонения государственного гражданского</w:t>
      </w:r>
    </w:p>
    <w:p>
      <w:pPr>
        <w:pStyle w:val="2"/>
        <w:jc w:val="center"/>
      </w:pPr>
      <w:r>
        <w:rPr>
          <w:sz w:val="24"/>
        </w:rPr>
        <w:t xml:space="preserve">служащего к совершению коррупционных правонарушений</w:t>
      </w:r>
    </w:p>
    <w:p>
      <w:pPr>
        <w:pStyle w:val="2"/>
        <w:jc w:val="center"/>
      </w:pPr>
      <w:r>
        <w:rPr>
          <w:sz w:val="24"/>
        </w:rPr>
        <w:t xml:space="preserve">и перечень сведений, содержащихся в уведомлении</w:t>
      </w:r>
    </w:p>
    <w:p>
      <w:pPr>
        <w:pStyle w:val="0"/>
        <w:jc w:val="both"/>
      </w:pPr>
      <w:r>
        <w:rPr>
          <w:sz w:val="24"/>
        </w:rPr>
      </w:r>
    </w:p>
    <w:p>
      <w:pPr>
        <w:pStyle w:val="0"/>
        <w:ind w:firstLine="540"/>
        <w:jc w:val="both"/>
      </w:pPr>
      <w:r>
        <w:rPr>
          <w:sz w:val="24"/>
        </w:rPr>
        <w:t xml:space="preserve">2.1.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служебной обязанностью государственного гражданского служащего.</w:t>
      </w:r>
    </w:p>
    <w:p>
      <w:pPr>
        <w:pStyle w:val="0"/>
        <w:spacing w:before="240" w:lineRule="auto"/>
        <w:ind w:firstLine="540"/>
        <w:jc w:val="both"/>
      </w:pPr>
      <w:r>
        <w:rPr>
          <w:sz w:val="24"/>
        </w:rPr>
        <w:t xml:space="preserve">2.2. Невыполнение государственным гражданским служащим обязанности по уведомлению представителя нанимателя о случаях обращения в целях склонения государственного гражданского служащего к совершению коррупционных правонарушений является правонарушением, влекущим увольнение государственного гражданского служащего с государственной гражданской службы области либо привлечение государственного гражданского служащего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2.3. Государственный гражданский служащий уведомляет представителя нанимателя о фактах обращения в целях склонения его к совершению коррупционного правонарушения не позднее одного рабочего дня, следующего за днем обращения в целях склонения государственного гражданского служащего к совершению коррупционных правонарушений каких-либо лиц, по </w:t>
      </w:r>
      <w:hyperlink w:history="0" w:anchor="P165" w:tooltip="УВЕДОМЛЕНИЕ">
        <w:r>
          <w:rPr>
            <w:sz w:val="24"/>
            <w:color w:val="0000ff"/>
          </w:rPr>
          <w:t xml:space="preserve">форме</w:t>
        </w:r>
      </w:hyperlink>
      <w:r>
        <w:rPr>
          <w:sz w:val="24"/>
        </w:rPr>
        <w:t xml:space="preserve">, указанной в приложении 1 к настоящему Положению (далее - уведомление).</w:t>
      </w:r>
    </w:p>
    <w:p>
      <w:pPr>
        <w:pStyle w:val="0"/>
        <w:spacing w:before="240" w:lineRule="auto"/>
        <w:ind w:firstLine="540"/>
        <w:jc w:val="both"/>
      </w:pPr>
      <w:r>
        <w:rPr>
          <w:sz w:val="24"/>
        </w:rPr>
        <w:t xml:space="preserve">При нахождении государственного гражданского служащего не при исполнении служебных обязанностей, вне пределов места работы о факте склонения его к совершению коррупционных правонарушений он обязан уведомить представителя Управление кадров и наградной деятельности Администрации Губернатора области (далее - кадровая служба) любым доступным средством связи, а по прибытии к месту службы - оформить письменное уведомление.</w:t>
      </w:r>
    </w:p>
    <w:p>
      <w:pPr>
        <w:pStyle w:val="0"/>
        <w:jc w:val="both"/>
      </w:pPr>
      <w:r>
        <w:rPr>
          <w:sz w:val="24"/>
        </w:rPr>
        <w:t xml:space="preserve">(в ред. постановлений Губернатора Вологодской области от 21.11.2013 </w:t>
      </w:r>
      <w:hyperlink w:history="0" r:id="rId41"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N 549</w:t>
        </w:r>
      </w:hyperlink>
      <w:r>
        <w:rPr>
          <w:sz w:val="24"/>
        </w:rPr>
        <w:t xml:space="preserve">, от 20.05.2019 </w:t>
      </w:r>
      <w:hyperlink w:history="0" r:id="rId42"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43"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2.3.1. В уведомлении указываются:</w:t>
      </w:r>
    </w:p>
    <w:p>
      <w:pPr>
        <w:pStyle w:val="0"/>
        <w:spacing w:before="240" w:lineRule="auto"/>
        <w:ind w:firstLine="540"/>
        <w:jc w:val="both"/>
      </w:pPr>
      <w:r>
        <w:rPr>
          <w:sz w:val="24"/>
        </w:rPr>
        <w:t xml:space="preserve">персональные данные государственного гражданского служащего, подающего уведомление (фамилия, имя, отчество, замещаемая должность государственной гражданской службы области, контактный телефон);</w:t>
      </w:r>
    </w:p>
    <w:p>
      <w:pPr>
        <w:pStyle w:val="0"/>
        <w:spacing w:before="240" w:lineRule="auto"/>
        <w:ind w:firstLine="540"/>
        <w:jc w:val="both"/>
      </w:pPr>
      <w:r>
        <w:rPr>
          <w:sz w:val="24"/>
        </w:rPr>
        <w:t xml:space="preserve">фамилия, имя, отчество, должность, все известные сведения о лице, склоняющем к коррупционному правонарушению;</w:t>
      </w:r>
    </w:p>
    <w:p>
      <w:pPr>
        <w:pStyle w:val="0"/>
        <w:spacing w:before="240" w:lineRule="auto"/>
        <w:ind w:firstLine="540"/>
        <w:jc w:val="both"/>
      </w:pPr>
      <w:r>
        <w:rPr>
          <w:sz w:val="24"/>
        </w:rPr>
        <w:t xml:space="preserve">сущность предполагаемого правонарушения (действие (бездействие), которое должен совершить (совершил) государственный гражданский служащий, и способы склонения к совершению коррупционных правонарушений, выгода, предлагаемая государственному гражданскому служащему, предполагаемые последствия;</w:t>
      </w:r>
    </w:p>
    <w:p>
      <w:pPr>
        <w:pStyle w:val="0"/>
        <w:spacing w:before="240" w:lineRule="auto"/>
        <w:ind w:firstLine="540"/>
        <w:jc w:val="both"/>
      </w:pPr>
      <w:r>
        <w:rPr>
          <w:sz w:val="24"/>
        </w:rPr>
        <w:t xml:space="preserve">дата и место произошедшего склонения к правонарушению;</w:t>
      </w:r>
    </w:p>
    <w:p>
      <w:pPr>
        <w:pStyle w:val="0"/>
        <w:spacing w:before="240" w:lineRule="auto"/>
        <w:ind w:firstLine="540"/>
        <w:jc w:val="both"/>
      </w:pPr>
      <w:r>
        <w:rPr>
          <w:sz w:val="24"/>
        </w:rPr>
        <w:t xml:space="preserve">сведения о третьих лицах, имеющих отношение к данному делу, и свидетелях, если таковые имеются;</w:t>
      </w:r>
    </w:p>
    <w:p>
      <w:pPr>
        <w:pStyle w:val="0"/>
        <w:spacing w:before="240" w:lineRule="auto"/>
        <w:ind w:firstLine="540"/>
        <w:jc w:val="both"/>
      </w:pPr>
      <w:r>
        <w:rPr>
          <w:sz w:val="24"/>
        </w:rPr>
        <w:t xml:space="preserve">иные известные сведения, представляющие интерес для разбирательства по существу;</w:t>
      </w:r>
    </w:p>
    <w:p>
      <w:pPr>
        <w:pStyle w:val="0"/>
        <w:spacing w:before="240" w:lineRule="auto"/>
        <w:ind w:firstLine="540"/>
        <w:jc w:val="both"/>
      </w:pPr>
      <w:r>
        <w:rPr>
          <w:sz w:val="24"/>
        </w:rPr>
        <w:t xml:space="preserve">дата подачи уведомления;</w:t>
      </w:r>
    </w:p>
    <w:p>
      <w:pPr>
        <w:pStyle w:val="0"/>
        <w:spacing w:before="240" w:lineRule="auto"/>
        <w:ind w:firstLine="540"/>
        <w:jc w:val="both"/>
      </w:pPr>
      <w:r>
        <w:rPr>
          <w:sz w:val="24"/>
        </w:rPr>
        <w:t xml:space="preserve">подпись государственного гражданского служащего, подающего уведомление.</w:t>
      </w:r>
    </w:p>
    <w:p>
      <w:pPr>
        <w:pStyle w:val="0"/>
        <w:spacing w:before="240" w:lineRule="auto"/>
        <w:ind w:firstLine="540"/>
        <w:jc w:val="both"/>
      </w:pPr>
      <w:r>
        <w:rPr>
          <w:sz w:val="24"/>
        </w:rPr>
        <w:t xml:space="preserve">2.3.2. К уведомлению прилагаются все имеющиеся материалы, подтверждающие обстоятельства обращения в целях склонения государственного гражданского служащего к совершению коррупционных правонарушений.</w:t>
      </w:r>
    </w:p>
    <w:p>
      <w:pPr>
        <w:pStyle w:val="0"/>
        <w:spacing w:before="240" w:lineRule="auto"/>
        <w:ind w:firstLine="540"/>
        <w:jc w:val="both"/>
      </w:pPr>
      <w:r>
        <w:rPr>
          <w:sz w:val="24"/>
        </w:rPr>
        <w:t xml:space="preserve">2.4. Государственный гражданский служащий, которому стало известно о факте обращения к иным государственным гражданским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порядке, установленном настоящим Положением.</w:t>
      </w:r>
    </w:p>
    <w:p>
      <w:pPr>
        <w:pStyle w:val="0"/>
        <w:jc w:val="both"/>
      </w:pPr>
      <w:r>
        <w:rPr>
          <w:sz w:val="24"/>
        </w:rPr>
        <w:t xml:space="preserve">(п. 2.4 введен </w:t>
      </w:r>
      <w:hyperlink w:history="0" r:id="rId44"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постановлением</w:t>
        </w:r>
      </w:hyperlink>
      <w:r>
        <w:rPr>
          <w:sz w:val="24"/>
        </w:rPr>
        <w:t xml:space="preserve"> Губернатора Вологодской области от 21.11.2013 N 549)</w:t>
      </w:r>
    </w:p>
    <w:p>
      <w:pPr>
        <w:pStyle w:val="0"/>
        <w:jc w:val="both"/>
      </w:pPr>
      <w:r>
        <w:rPr>
          <w:sz w:val="24"/>
        </w:rPr>
      </w:r>
    </w:p>
    <w:p>
      <w:pPr>
        <w:pStyle w:val="2"/>
        <w:outlineLvl w:val="1"/>
        <w:jc w:val="center"/>
      </w:pPr>
      <w:r>
        <w:rPr>
          <w:sz w:val="24"/>
        </w:rPr>
        <w:t xml:space="preserve">III. Порядок регистрации уведомлений</w:t>
      </w:r>
    </w:p>
    <w:p>
      <w:pPr>
        <w:pStyle w:val="0"/>
        <w:jc w:val="both"/>
      </w:pPr>
      <w:r>
        <w:rPr>
          <w:sz w:val="24"/>
        </w:rPr>
      </w:r>
    </w:p>
    <w:p>
      <w:pPr>
        <w:pStyle w:val="0"/>
        <w:ind w:firstLine="540"/>
        <w:jc w:val="both"/>
      </w:pPr>
      <w:r>
        <w:rPr>
          <w:sz w:val="24"/>
        </w:rPr>
        <w:t xml:space="preserve">3.1. Уведомление государственного гражданского служащего подлежит обязательной регистрации.</w:t>
      </w:r>
    </w:p>
    <w:p>
      <w:pPr>
        <w:pStyle w:val="0"/>
        <w:spacing w:before="240" w:lineRule="auto"/>
        <w:ind w:firstLine="540"/>
        <w:jc w:val="both"/>
      </w:pPr>
      <w:r>
        <w:rPr>
          <w:sz w:val="24"/>
        </w:rPr>
        <w:t xml:space="preserve">Прием, регистрацию и учет поступивших уведомлений ведет кадровая служба.</w:t>
      </w:r>
    </w:p>
    <w:p>
      <w:pPr>
        <w:pStyle w:val="0"/>
        <w:jc w:val="both"/>
      </w:pPr>
      <w:r>
        <w:rPr>
          <w:sz w:val="24"/>
        </w:rPr>
        <w:t xml:space="preserve">(в ред. постановлений Губернатора Вологодской области от 20.05.2019 </w:t>
      </w:r>
      <w:hyperlink w:history="0" r:id="rId45"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46"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Уведомление регистрируется в день поступления по почте либо представления курьером. В случае представления уведомления государственным гражданским служащим лично регистрация производится незамедлительно в его присутствии.</w:t>
      </w:r>
    </w:p>
    <w:p>
      <w:pPr>
        <w:pStyle w:val="0"/>
        <w:spacing w:before="240" w:lineRule="auto"/>
        <w:ind w:firstLine="540"/>
        <w:jc w:val="both"/>
      </w:pPr>
      <w:r>
        <w:rPr>
          <w:sz w:val="24"/>
        </w:rPr>
        <w:t xml:space="preserve">Копия поступившего уведомления с регистрационным номером, датой и подписью принимающего лица выдается государственному гражданскому служащему для подтверждения принятия и регистрации сведений.</w:t>
      </w:r>
    </w:p>
    <w:p>
      <w:pPr>
        <w:pStyle w:val="0"/>
        <w:spacing w:before="240" w:lineRule="auto"/>
        <w:ind w:firstLine="540"/>
        <w:jc w:val="both"/>
      </w:pPr>
      <w:r>
        <w:rPr>
          <w:sz w:val="24"/>
        </w:rPr>
        <w:t xml:space="preserve">Кадровая служба обеспечивает конфиденциальность и сохранность данных, полученных от государственного гражданского служащего,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pPr>
        <w:pStyle w:val="0"/>
        <w:jc w:val="both"/>
      </w:pPr>
      <w:r>
        <w:rPr>
          <w:sz w:val="24"/>
        </w:rPr>
        <w:t xml:space="preserve">(в ред. постановлений Губернатора Вологодской области от 20.05.2019 </w:t>
      </w:r>
      <w:hyperlink w:history="0" r:id="rId47"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48"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jc w:val="both"/>
      </w:pPr>
      <w:r>
        <w:rPr>
          <w:sz w:val="24"/>
        </w:rPr>
        <w:t xml:space="preserve">(п. 3.1 в ред. </w:t>
      </w:r>
      <w:hyperlink w:history="0" r:id="rId49"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постановления</w:t>
        </w:r>
      </w:hyperlink>
      <w:r>
        <w:rPr>
          <w:sz w:val="24"/>
        </w:rPr>
        <w:t xml:space="preserve"> Губернатора Вологодской области от 21.11.2013 N 549)</w:t>
      </w:r>
    </w:p>
    <w:p>
      <w:pPr>
        <w:pStyle w:val="0"/>
        <w:spacing w:before="240" w:lineRule="auto"/>
        <w:ind w:firstLine="540"/>
        <w:jc w:val="both"/>
      </w:pPr>
      <w:r>
        <w:rPr>
          <w:sz w:val="24"/>
        </w:rPr>
        <w:t xml:space="preserve">3.2. Регистрация представленного уведомления производится в </w:t>
      </w:r>
      <w:hyperlink w:history="0" w:anchor="P230" w:tooltip="ЖУРНАЛ">
        <w:r>
          <w:rPr>
            <w:sz w:val="24"/>
            <w:color w:val="0000ff"/>
          </w:rPr>
          <w:t xml:space="preserve">журнале</w:t>
        </w:r>
      </w:hyperlink>
      <w:r>
        <w:rPr>
          <w:sz w:val="24"/>
        </w:rPr>
        <w:t xml:space="preserve"> учета уведомлений о фактах обращения в целях склонения государственного гражданского служащего к совершению коррупционных правонарушений (далее - журнал регистрации) по форме согласно приложению 2 к настоящему Положению.</w:t>
      </w:r>
    </w:p>
    <w:p>
      <w:pPr>
        <w:pStyle w:val="0"/>
        <w:spacing w:before="240" w:lineRule="auto"/>
        <w:ind w:firstLine="540"/>
        <w:jc w:val="both"/>
      </w:pPr>
      <w:r>
        <w:rPr>
          <w:sz w:val="24"/>
        </w:rPr>
        <w:t xml:space="preserve">Журнал регистрации оформляется и ведется в кадровой службе, хранится в месте, защищенном от несанкционированного доступа.</w:t>
      </w:r>
    </w:p>
    <w:p>
      <w:pPr>
        <w:pStyle w:val="0"/>
        <w:jc w:val="both"/>
      </w:pPr>
      <w:r>
        <w:rPr>
          <w:sz w:val="24"/>
        </w:rPr>
        <w:t xml:space="preserve">(в ред. постановлений Губернатора Вологодской области от 20.05.2019 </w:t>
      </w:r>
      <w:hyperlink w:history="0" r:id="rId50"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51"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Ведение и хранение журнала регистрации, а также регистрация уведомлений осуществляется уполномоченным государственным гражданским служащим кадровой службы.</w:t>
      </w:r>
    </w:p>
    <w:p>
      <w:pPr>
        <w:pStyle w:val="0"/>
        <w:jc w:val="both"/>
      </w:pPr>
      <w:r>
        <w:rPr>
          <w:sz w:val="24"/>
        </w:rPr>
        <w:t xml:space="preserve">(в ред. постановлений Губернатора Вологодской области от 20.05.2019 </w:t>
      </w:r>
      <w:hyperlink w:history="0" r:id="rId52"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53"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Журнал должен быть прошит, пронумерован и заверен. Исправленные записи заверяются лицом, ответственным за ведение и хранение журнала регистрации.</w:t>
      </w:r>
    </w:p>
    <w:p>
      <w:pPr>
        <w:pStyle w:val="0"/>
        <w:jc w:val="both"/>
      </w:pPr>
      <w:r>
        <w:rPr>
          <w:sz w:val="24"/>
        </w:rPr>
        <w:t xml:space="preserve">(п. 3.2 в ред. </w:t>
      </w:r>
      <w:hyperlink w:history="0" r:id="rId54"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постановления</w:t>
        </w:r>
      </w:hyperlink>
      <w:r>
        <w:rPr>
          <w:sz w:val="24"/>
        </w:rPr>
        <w:t xml:space="preserve"> Губернатора Вологодской области от 21.11.2013 N 549)</w:t>
      </w:r>
    </w:p>
    <w:p>
      <w:pPr>
        <w:pStyle w:val="0"/>
        <w:spacing w:before="240" w:lineRule="auto"/>
        <w:ind w:firstLine="540"/>
        <w:jc w:val="both"/>
      </w:pPr>
      <w:r>
        <w:rPr>
          <w:sz w:val="24"/>
        </w:rPr>
        <w:t xml:space="preserve">3.3. В нижнем правом углу последнего листа уведомления ставится регистрационная запись, содержащая:</w:t>
      </w:r>
    </w:p>
    <w:p>
      <w:pPr>
        <w:pStyle w:val="0"/>
        <w:spacing w:before="240" w:lineRule="auto"/>
        <w:ind w:firstLine="540"/>
        <w:jc w:val="both"/>
      </w:pPr>
      <w:r>
        <w:rPr>
          <w:sz w:val="24"/>
        </w:rPr>
        <w:t xml:space="preserve">входящий номер и дату поступления (в соответствии с записью, внесенной в журнал регистрации);</w:t>
      </w:r>
    </w:p>
    <w:p>
      <w:pPr>
        <w:pStyle w:val="0"/>
        <w:spacing w:before="240" w:lineRule="auto"/>
        <w:ind w:firstLine="540"/>
        <w:jc w:val="both"/>
      </w:pPr>
      <w:r>
        <w:rPr>
          <w:sz w:val="24"/>
        </w:rPr>
        <w:t xml:space="preserve">подпись и расшифровку фамилии лица, зарегистрировавшего уведомление.</w:t>
      </w:r>
    </w:p>
    <w:p>
      <w:pPr>
        <w:pStyle w:val="0"/>
        <w:jc w:val="both"/>
      </w:pPr>
      <w:r>
        <w:rPr>
          <w:sz w:val="24"/>
        </w:rPr>
      </w:r>
    </w:p>
    <w:p>
      <w:pPr>
        <w:pStyle w:val="2"/>
        <w:outlineLvl w:val="1"/>
        <w:jc w:val="center"/>
      </w:pPr>
      <w:r>
        <w:rPr>
          <w:sz w:val="24"/>
        </w:rPr>
        <w:t xml:space="preserve">IV. Организация проверки сведений</w:t>
      </w:r>
    </w:p>
    <w:p>
      <w:pPr>
        <w:pStyle w:val="0"/>
        <w:jc w:val="both"/>
      </w:pPr>
      <w:r>
        <w:rPr>
          <w:sz w:val="24"/>
        </w:rPr>
      </w:r>
    </w:p>
    <w:p>
      <w:pPr>
        <w:pStyle w:val="0"/>
        <w:ind w:firstLine="540"/>
        <w:jc w:val="both"/>
      </w:pPr>
      <w:r>
        <w:rPr>
          <w:sz w:val="24"/>
        </w:rPr>
        <w:t xml:space="preserve">4.1. После регистрации уведомление в течение рабочего дня передается для рассмотрения представителю нанимателя (уполномоченному им лицу). Информация о поступлении уведомления после его регистрации в течение рабочего дня направляется в Главное управление по профилактике коррупционных правонарушений Администрации Губернатора области, комиссию по соблюдению требований к служебному поведению и урегулированию конфликта интересов, образованную в Администрации Губернатора области.</w:t>
      </w:r>
    </w:p>
    <w:p>
      <w:pPr>
        <w:pStyle w:val="0"/>
        <w:jc w:val="both"/>
      </w:pPr>
      <w:r>
        <w:rPr>
          <w:sz w:val="24"/>
        </w:rPr>
        <w:t xml:space="preserve">(п. 4.1 в ред. </w:t>
      </w:r>
      <w:hyperlink w:history="0" r:id="rId55"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24.03.2025 N 128)</w:t>
      </w:r>
    </w:p>
    <w:p>
      <w:pPr>
        <w:pStyle w:val="0"/>
        <w:spacing w:before="240" w:lineRule="auto"/>
        <w:ind w:firstLine="540"/>
        <w:jc w:val="both"/>
      </w:pPr>
      <w:r>
        <w:rPr>
          <w:sz w:val="24"/>
        </w:rPr>
        <w:t xml:space="preserve">4.2. Представитель нанимателя (уполномоченное им лицо) в течение трех рабочих дней со дня получения уведомления принимает решение об организации проверки сведений, содержащихся в уведомлении (далее - проверка).</w:t>
      </w:r>
    </w:p>
    <w:p>
      <w:pPr>
        <w:pStyle w:val="0"/>
        <w:spacing w:before="240" w:lineRule="auto"/>
        <w:ind w:firstLine="540"/>
        <w:jc w:val="both"/>
      </w:pPr>
      <w:r>
        <w:rPr>
          <w:sz w:val="24"/>
        </w:rPr>
        <w:t xml:space="preserve">4.3. Для проведения проверки образуется комиссия на основании распоряжения Губернатора области. Проверка должна быть завершена не позднее чем через пять рабочих дней со дня принятия решения о ее проведении.</w:t>
      </w:r>
    </w:p>
    <w:p>
      <w:pPr>
        <w:pStyle w:val="0"/>
        <w:spacing w:before="240" w:lineRule="auto"/>
        <w:ind w:firstLine="540"/>
        <w:jc w:val="both"/>
      </w:pPr>
      <w:r>
        <w:rPr>
          <w:sz w:val="24"/>
        </w:rPr>
        <w:t xml:space="preserve">4.4. В состав комиссии по проведению проверки (далее - комиссия) входят:</w:t>
      </w:r>
    </w:p>
    <w:p>
      <w:pPr>
        <w:pStyle w:val="0"/>
        <w:spacing w:before="240" w:lineRule="auto"/>
        <w:ind w:firstLine="540"/>
        <w:jc w:val="both"/>
      </w:pPr>
      <w:r>
        <w:rPr>
          <w:sz w:val="24"/>
        </w:rPr>
        <w:t xml:space="preserve">представитель нанимателя (уполномоченное им лицо);</w:t>
      </w:r>
    </w:p>
    <w:p>
      <w:pPr>
        <w:pStyle w:val="0"/>
        <w:spacing w:before="240" w:lineRule="auto"/>
        <w:ind w:firstLine="540"/>
        <w:jc w:val="both"/>
      </w:pPr>
      <w:r>
        <w:rPr>
          <w:sz w:val="24"/>
        </w:rPr>
        <w:t xml:space="preserve">уполномоченные представителем нанимателя государственные гражданские служащие области, в том числе представитель Главного правового управления Администрации Губернатора области, представитель Главного управления по профилактике коррупционных правонарушений Администрации Губернатора области, представитель кадровой службы;</w:t>
      </w:r>
    </w:p>
    <w:p>
      <w:pPr>
        <w:pStyle w:val="0"/>
        <w:jc w:val="both"/>
      </w:pPr>
      <w:r>
        <w:rPr>
          <w:sz w:val="24"/>
        </w:rPr>
        <w:t xml:space="preserve">(в ред. </w:t>
      </w:r>
      <w:hyperlink w:history="0" r:id="rId56"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24.03.2025 N 128)</w:t>
      </w:r>
    </w:p>
    <w:p>
      <w:pPr>
        <w:pStyle w:val="0"/>
        <w:spacing w:before="240" w:lineRule="auto"/>
        <w:ind w:firstLine="540"/>
        <w:jc w:val="both"/>
      </w:pPr>
      <w:r>
        <w:rPr>
          <w:sz w:val="24"/>
        </w:rPr>
        <w:t xml:space="preserve">непосредственный руководитель государственного гражданского служащего, подавшего уведомление (в случаях подачи уведомления руководителем исполнительного органа области, структурного подразделения Администрации Губернатора области - Губернатор области, председатель Правительства области, первый заместитель Губернатора области, руководитель Администрации Губернатора области, заместитель Губернатора области, иной член Правительства области, первый заместитель (заместитель) руководителя Администрации Губернатора области, координирующий деятельность соответствующего исполнительного органа области, структурного подразделения Администрации Губернатора области).</w:t>
      </w:r>
    </w:p>
    <w:p>
      <w:pPr>
        <w:pStyle w:val="0"/>
        <w:jc w:val="both"/>
      </w:pPr>
      <w:r>
        <w:rPr>
          <w:sz w:val="24"/>
        </w:rPr>
        <w:t xml:space="preserve">(в ред. </w:t>
      </w:r>
      <w:hyperlink w:history="0" r:id="rId57"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24.03.2025 N 128)</w:t>
      </w:r>
    </w:p>
    <w:p>
      <w:pPr>
        <w:pStyle w:val="0"/>
        <w:spacing w:before="240" w:lineRule="auto"/>
        <w:ind w:firstLine="540"/>
        <w:jc w:val="both"/>
      </w:pPr>
      <w:r>
        <w:rPr>
          <w:sz w:val="24"/>
        </w:rPr>
        <w:t xml:space="preserve">4.5. При проведении проверки должны быть:</w:t>
      </w:r>
    </w:p>
    <w:p>
      <w:pPr>
        <w:pStyle w:val="0"/>
        <w:spacing w:before="240" w:lineRule="auto"/>
        <w:ind w:firstLine="540"/>
        <w:jc w:val="both"/>
      </w:pPr>
      <w:r>
        <w:rPr>
          <w:sz w:val="24"/>
        </w:rPr>
        <w:t xml:space="preserve">заслушаны пояснения государственного гражданского служащего, подавшего уведомление, а также пояснения государственных гражданских служащих области и иных лиц, имеющих отношение к фактам, содержащимся в уведомлении;</w:t>
      </w:r>
    </w:p>
    <w:p>
      <w:pPr>
        <w:pStyle w:val="0"/>
        <w:spacing w:before="240" w:lineRule="auto"/>
        <w:ind w:firstLine="540"/>
        <w:jc w:val="both"/>
      </w:pPr>
      <w:r>
        <w:rPr>
          <w:sz w:val="24"/>
        </w:rPr>
        <w:t xml:space="preserve">объективно и всесторонне рассмотрены факты и обстоятельства обращения к государственному гражданскому служащему в целях склонения его к совершению коррупционных правонарушений.</w:t>
      </w:r>
    </w:p>
    <w:p>
      <w:pPr>
        <w:pStyle w:val="0"/>
        <w:spacing w:before="240" w:lineRule="auto"/>
        <w:ind w:firstLine="540"/>
        <w:jc w:val="both"/>
      </w:pPr>
      <w:r>
        <w:rPr>
          <w:sz w:val="24"/>
        </w:rPr>
        <w:t xml:space="preserve">4.6. В ходе проведения проверки помимо уведомления истребуются и рассматриваются следующие материалы: должностной регламент и служебная характеристика государственного гражданского служащего, подавшего уведомление, при необходимости - должностные регламенты и служебные характеристики государственных гражданских служащих области, имеющих отношение к фактам, содержащимся в уведомлении, иные материалы, имеющие отношение к рассматриваемым вопросам.</w:t>
      </w:r>
    </w:p>
    <w:p>
      <w:pPr>
        <w:pStyle w:val="0"/>
        <w:spacing w:before="240" w:lineRule="auto"/>
        <w:ind w:firstLine="540"/>
        <w:jc w:val="both"/>
      </w:pPr>
      <w:r>
        <w:rPr>
          <w:sz w:val="24"/>
        </w:rPr>
        <w:t xml:space="preserve">4.7. Члены комиссии и лица, участвующие в проверке, не вправе разглашать сведения, ставшие им известными в ходе проверочных мероприятий. Разглашение сведений, полученных в результате проведения проверки, влечет за собой ответственность, предусмотренную законодательством Российской Федерации.</w:t>
      </w:r>
    </w:p>
    <w:p>
      <w:pPr>
        <w:pStyle w:val="0"/>
        <w:spacing w:before="240" w:lineRule="auto"/>
        <w:ind w:firstLine="540"/>
        <w:jc w:val="both"/>
      </w:pPr>
      <w:r>
        <w:rPr>
          <w:sz w:val="24"/>
        </w:rPr>
        <w:t xml:space="preserve">4.8.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pPr>
        <w:pStyle w:val="0"/>
        <w:spacing w:before="240" w:lineRule="auto"/>
        <w:ind w:firstLine="540"/>
        <w:jc w:val="both"/>
      </w:pPr>
      <w:r>
        <w:rPr>
          <w:sz w:val="24"/>
        </w:rPr>
        <w:t xml:space="preserve">4.9. В заключении указываются:</w:t>
      </w:r>
    </w:p>
    <w:p>
      <w:pPr>
        <w:pStyle w:val="0"/>
        <w:spacing w:before="240" w:lineRule="auto"/>
        <w:ind w:firstLine="540"/>
        <w:jc w:val="both"/>
      </w:pPr>
      <w:r>
        <w:rPr>
          <w:sz w:val="24"/>
        </w:rPr>
        <w:t xml:space="preserve">состав комиссии;</w:t>
      </w:r>
    </w:p>
    <w:p>
      <w:pPr>
        <w:pStyle w:val="0"/>
        <w:spacing w:before="240" w:lineRule="auto"/>
        <w:ind w:firstLine="540"/>
        <w:jc w:val="both"/>
      </w:pPr>
      <w:r>
        <w:rPr>
          <w:sz w:val="24"/>
        </w:rPr>
        <w:t xml:space="preserve">сроки проведения проверки;</w:t>
      </w:r>
    </w:p>
    <w:p>
      <w:pPr>
        <w:pStyle w:val="0"/>
        <w:spacing w:before="240" w:lineRule="auto"/>
        <w:ind w:firstLine="540"/>
        <w:jc w:val="both"/>
      </w:pPr>
      <w:r>
        <w:rPr>
          <w:sz w:val="24"/>
        </w:rPr>
        <w:t xml:space="preserve">сведения о государственном гражданском служащем, подавшем уведомление, и обстоятельства, послужившие основанием для проведения проверки;</w:t>
      </w:r>
    </w:p>
    <w:p>
      <w:pPr>
        <w:pStyle w:val="0"/>
        <w:spacing w:before="240" w:lineRule="auto"/>
        <w:ind w:firstLine="540"/>
        <w:jc w:val="both"/>
      </w:pPr>
      <w:r>
        <w:rPr>
          <w:sz w:val="24"/>
        </w:rPr>
        <w:t xml:space="preserve">информация о наличии (либо отсутствии) признаков склонения государственного гражданского служащего к совершению коррупционного правонарушения;</w:t>
      </w:r>
    </w:p>
    <w:p>
      <w:pPr>
        <w:pStyle w:val="0"/>
        <w:spacing w:before="240" w:lineRule="auto"/>
        <w:ind w:firstLine="540"/>
        <w:jc w:val="both"/>
      </w:pPr>
      <w:r>
        <w:rPr>
          <w:sz w:val="24"/>
        </w:rPr>
        <w:t xml:space="preserve">причины и обстоятельства (в случае их установления комиссией), способствовавшие обращению в целях склонения государственного гражданского служащего к совершению коррупционных правонарушений;</w:t>
      </w:r>
    </w:p>
    <w:p>
      <w:pPr>
        <w:pStyle w:val="0"/>
        <w:spacing w:before="240" w:lineRule="auto"/>
        <w:ind w:firstLine="540"/>
        <w:jc w:val="both"/>
      </w:pPr>
      <w:r>
        <w:rPr>
          <w:sz w:val="24"/>
        </w:rPr>
        <w:t xml:space="preserve">меры, рекомендуемые для разрешения сложившейся ситуации.</w:t>
      </w:r>
    </w:p>
    <w:p>
      <w:pPr>
        <w:pStyle w:val="0"/>
        <w:spacing w:before="240" w:lineRule="auto"/>
        <w:ind w:firstLine="540"/>
        <w:jc w:val="both"/>
      </w:pPr>
      <w:r>
        <w:rPr>
          <w:sz w:val="24"/>
        </w:rPr>
        <w:t xml:space="preserve">4.10. Члены комиссии в случае несогласия с заключением вправе в письменной форме изложить свое особое мнение и приобщить его к заключению.</w:t>
      </w:r>
    </w:p>
    <w:p>
      <w:pPr>
        <w:pStyle w:val="0"/>
        <w:spacing w:before="240" w:lineRule="auto"/>
        <w:ind w:firstLine="540"/>
        <w:jc w:val="both"/>
      </w:pPr>
      <w:r>
        <w:rPr>
          <w:sz w:val="24"/>
        </w:rPr>
        <w:t xml:space="preserve">4.11. Комиссия направляет заключение представителю нанимателя (уполномоченному им лицу) в течение трех рабочих дней со дня его принятия.</w:t>
      </w:r>
    </w:p>
    <w:p>
      <w:pPr>
        <w:pStyle w:val="0"/>
        <w:spacing w:before="240" w:lineRule="auto"/>
        <w:ind w:firstLine="540"/>
        <w:jc w:val="both"/>
      </w:pPr>
      <w:r>
        <w:rPr>
          <w:sz w:val="24"/>
        </w:rPr>
        <w:t xml:space="preserve">4.12. В случае наличия признаков склонения государственного гражданского служащего к совершению коррупционных правонарушений представитель нанимателя (уполномоченное им лицо) с учетом заключения комиссии в течение двух рабочих дней принимает одно из следующих решений:</w:t>
      </w:r>
    </w:p>
    <w:p>
      <w:pPr>
        <w:pStyle w:val="0"/>
        <w:spacing w:before="240" w:lineRule="auto"/>
        <w:ind w:firstLine="540"/>
        <w:jc w:val="both"/>
      </w:pPr>
      <w:r>
        <w:rPr>
          <w:sz w:val="24"/>
        </w:rPr>
        <w:t xml:space="preserve">о принятии организационных мер с целью предотвращения впредь возможности обращения в целях склонения государственного гражданского служащего к совершению коррупционных правонарушений;</w:t>
      </w:r>
    </w:p>
    <w:p>
      <w:pPr>
        <w:pStyle w:val="0"/>
        <w:spacing w:before="240" w:lineRule="auto"/>
        <w:ind w:firstLine="540"/>
        <w:jc w:val="both"/>
      </w:pPr>
      <w:r>
        <w:rPr>
          <w:sz w:val="24"/>
        </w:rPr>
        <w:t xml:space="preserve">об исключении возможности принятия государственным гражданским служащим, подавшим уведомление, государственными гражданскими служащими области,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pPr>
        <w:pStyle w:val="0"/>
        <w:spacing w:before="240" w:lineRule="auto"/>
        <w:ind w:firstLine="540"/>
        <w:jc w:val="both"/>
      </w:pPr>
      <w:r>
        <w:rPr>
          <w:sz w:val="24"/>
        </w:rPr>
        <w:t xml:space="preserve">о необходимости внесения изменений в административный регламент соответствующего исполнительного органа области с целью устранения условий, способствовавших обращению в целях склонения государственных гражданских служащих к совершению коррупционных правонарушений;</w:t>
      </w:r>
    </w:p>
    <w:p>
      <w:pPr>
        <w:pStyle w:val="0"/>
        <w:jc w:val="both"/>
      </w:pPr>
      <w:r>
        <w:rPr>
          <w:sz w:val="24"/>
        </w:rPr>
        <w:t xml:space="preserve">(в ред. </w:t>
      </w:r>
      <w:hyperlink w:history="0" r:id="rId58"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18.09.2024 N 288)</w:t>
      </w:r>
    </w:p>
    <w:p>
      <w:pPr>
        <w:pStyle w:val="0"/>
        <w:spacing w:before="240" w:lineRule="auto"/>
        <w:ind w:firstLine="540"/>
        <w:jc w:val="both"/>
      </w:pPr>
      <w:r>
        <w:rPr>
          <w:sz w:val="24"/>
        </w:rPr>
        <w:t xml:space="preserve">о незамедлительной передаче материалов проверки в органы прокуратуры, правоохранительные органы;</w:t>
      </w:r>
    </w:p>
    <w:p>
      <w:pPr>
        <w:pStyle w:val="0"/>
        <w:spacing w:before="240" w:lineRule="auto"/>
        <w:ind w:firstLine="540"/>
        <w:jc w:val="both"/>
      </w:pPr>
      <w:r>
        <w:rPr>
          <w:sz w:val="24"/>
        </w:rPr>
        <w:t xml:space="preserve">о проведении служебной проверки в отношении государственного гражданского служащего области.</w:t>
      </w:r>
    </w:p>
    <w:p>
      <w:pPr>
        <w:pStyle w:val="0"/>
        <w:spacing w:before="240" w:lineRule="auto"/>
        <w:ind w:firstLine="540"/>
        <w:jc w:val="both"/>
      </w:pPr>
      <w:r>
        <w:rPr>
          <w:sz w:val="24"/>
        </w:rPr>
        <w:t xml:space="preserve">4.13. При наличии в заключении информации об отсутствии признаков склонения государственного гражданского служащего к совершению коррупционных правонарушений представитель нанимателя (уполномоченное им лицо) в течение двух рабочих дней принимает решение о принятии результатов проверки к сведению.</w:t>
      </w:r>
    </w:p>
    <w:p>
      <w:pPr>
        <w:pStyle w:val="0"/>
        <w:spacing w:before="240" w:lineRule="auto"/>
        <w:ind w:firstLine="540"/>
        <w:jc w:val="both"/>
      </w:pPr>
      <w:r>
        <w:rPr>
          <w:sz w:val="24"/>
        </w:rPr>
        <w:t xml:space="preserve">4.14. Информация о решении, принятом представителем нанимателя (уполномоченным им лицом), в течение трех рабочих дней направляется в отдел государственной службы и кадров.</w:t>
      </w:r>
    </w:p>
    <w:p>
      <w:pPr>
        <w:pStyle w:val="0"/>
        <w:jc w:val="both"/>
      </w:pPr>
      <w:r>
        <w:rPr>
          <w:sz w:val="24"/>
        </w:rPr>
        <w:t xml:space="preserve">(в ред. постановлений Губернатора Вологодской области от 21.11.2013 </w:t>
      </w:r>
      <w:hyperlink w:history="0" r:id="rId59"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N 549</w:t>
        </w:r>
      </w:hyperlink>
      <w:r>
        <w:rPr>
          <w:sz w:val="24"/>
        </w:rPr>
        <w:t xml:space="preserve">, от 20.05.2019 </w:t>
      </w:r>
      <w:hyperlink w:history="0" r:id="rId60"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w:t>
      </w:r>
    </w:p>
    <w:p>
      <w:pPr>
        <w:pStyle w:val="0"/>
        <w:spacing w:before="240" w:lineRule="auto"/>
        <w:ind w:firstLine="540"/>
        <w:jc w:val="both"/>
      </w:pPr>
      <w:r>
        <w:rPr>
          <w:sz w:val="24"/>
        </w:rPr>
        <w:t xml:space="preserve">В течение пяти рабочих дней со дня получения информации о решении представителя нанимателя (уполномоченного им лица) кадровую службу в письменной форме сообщает государственному гражданскому служащему, подавшему уведомление, о принятом решении.</w:t>
      </w:r>
    </w:p>
    <w:p>
      <w:pPr>
        <w:pStyle w:val="0"/>
        <w:jc w:val="both"/>
      </w:pPr>
      <w:r>
        <w:rPr>
          <w:sz w:val="24"/>
        </w:rPr>
        <w:t xml:space="preserve">(в ред. постановлений Губернатора Вологодской области от 20.05.2019 </w:t>
      </w:r>
      <w:hyperlink w:history="0" r:id="rId61"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62"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4.15. Решение, принятое представителем нанимателя (уполномоченным им лицом), может быть обжаловано в установленном законодательством порядке.</w:t>
      </w:r>
    </w:p>
    <w:p>
      <w:pPr>
        <w:pStyle w:val="0"/>
        <w:spacing w:before="240" w:lineRule="auto"/>
        <w:ind w:firstLine="540"/>
        <w:jc w:val="both"/>
      </w:pPr>
      <w:r>
        <w:rPr>
          <w:sz w:val="24"/>
        </w:rPr>
        <w:t xml:space="preserve">4.16. Материалы проверки хранятся в кадровой службе.</w:t>
      </w:r>
    </w:p>
    <w:p>
      <w:pPr>
        <w:pStyle w:val="0"/>
        <w:jc w:val="both"/>
      </w:pPr>
      <w:r>
        <w:rPr>
          <w:sz w:val="24"/>
        </w:rPr>
        <w:t xml:space="preserve">(в ред. постановлений Губернатора Вологодской области от 21.11.2013 </w:t>
      </w:r>
      <w:hyperlink w:history="0" r:id="rId63" w:tooltip="Постановление Губернатора Вологодской области от 21.11.2013 N 549 &quot;О внесении изменений в постановление Губернатора области от 25 декабря 2009 года N 542&quot; {КонсультантПлюс}">
        <w:r>
          <w:rPr>
            <w:sz w:val="24"/>
            <w:color w:val="0000ff"/>
          </w:rPr>
          <w:t xml:space="preserve">N 549</w:t>
        </w:r>
      </w:hyperlink>
      <w:r>
        <w:rPr>
          <w:sz w:val="24"/>
        </w:rPr>
        <w:t xml:space="preserve">, от 20.05.2019 </w:t>
      </w:r>
      <w:hyperlink w:history="0" r:id="rId64" w:tooltip="Постановление Губернатора Вологодской области от 20.05.2019 N 97 &quot;О внесении изменений в некоторые постановления Губернатора области&quot; {КонсультантПлюс}">
        <w:r>
          <w:rPr>
            <w:sz w:val="24"/>
            <w:color w:val="0000ff"/>
          </w:rPr>
          <w:t xml:space="preserve">N 97</w:t>
        </w:r>
      </w:hyperlink>
      <w:r>
        <w:rPr>
          <w:sz w:val="24"/>
        </w:rPr>
        <w:t xml:space="preserve">, от 24.03.2025 </w:t>
      </w:r>
      <w:hyperlink w:history="0" r:id="rId65"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 порядке уведомления представителя</w:t>
      </w:r>
    </w:p>
    <w:p>
      <w:pPr>
        <w:pStyle w:val="0"/>
        <w:jc w:val="right"/>
      </w:pPr>
      <w:r>
        <w:rPr>
          <w:sz w:val="24"/>
        </w:rPr>
        <w:t xml:space="preserve">нанимателя о фактах обращения в целях</w:t>
      </w:r>
    </w:p>
    <w:p>
      <w:pPr>
        <w:pStyle w:val="0"/>
        <w:jc w:val="right"/>
      </w:pPr>
      <w:r>
        <w:rPr>
          <w:sz w:val="24"/>
        </w:rPr>
        <w:t xml:space="preserve">склонения государственного гражданского</w:t>
      </w:r>
    </w:p>
    <w:p>
      <w:pPr>
        <w:pStyle w:val="0"/>
        <w:jc w:val="right"/>
      </w:pPr>
      <w:r>
        <w:rPr>
          <w:sz w:val="24"/>
        </w:rPr>
        <w:t xml:space="preserve">служащего, замещающего должность</w:t>
      </w:r>
    </w:p>
    <w:p>
      <w:pPr>
        <w:pStyle w:val="0"/>
        <w:jc w:val="right"/>
      </w:pPr>
      <w:r>
        <w:rPr>
          <w:sz w:val="24"/>
        </w:rPr>
        <w:t xml:space="preserve">государственной гражданской службы</w:t>
      </w:r>
    </w:p>
    <w:p>
      <w:pPr>
        <w:pStyle w:val="0"/>
        <w:jc w:val="right"/>
      </w:pPr>
      <w:r>
        <w:rPr>
          <w:sz w:val="24"/>
        </w:rPr>
        <w:t xml:space="preserve">в Администрации Губернатора области,</w:t>
      </w:r>
    </w:p>
    <w:p>
      <w:pPr>
        <w:pStyle w:val="0"/>
        <w:jc w:val="right"/>
      </w:pPr>
      <w:r>
        <w:rPr>
          <w:sz w:val="24"/>
        </w:rPr>
        <w:t xml:space="preserve">руководителя исполнительного органа</w:t>
      </w:r>
    </w:p>
    <w:p>
      <w:pPr>
        <w:pStyle w:val="0"/>
        <w:jc w:val="right"/>
      </w:pPr>
      <w:r>
        <w:rPr>
          <w:sz w:val="24"/>
        </w:rPr>
        <w:t xml:space="preserve">области и его заместителей к совершению</w:t>
      </w:r>
    </w:p>
    <w:p>
      <w:pPr>
        <w:pStyle w:val="0"/>
        <w:jc w:val="right"/>
      </w:pPr>
      <w:r>
        <w:rPr>
          <w:sz w:val="24"/>
        </w:rPr>
        <w:t xml:space="preserve">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18.09.2024 </w:t>
            </w:r>
            <w:hyperlink w:history="0" r:id="rId66"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color w:val="392c69"/>
              </w:rPr>
              <w:t xml:space="preserve">, от 24.03.2025 </w:t>
            </w:r>
            <w:hyperlink w:history="0" r:id="rId67"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810"/>
        <w:gridCol w:w="1923"/>
        <w:gridCol w:w="901"/>
        <w:gridCol w:w="901"/>
        <w:gridCol w:w="480"/>
        <w:gridCol w:w="2133"/>
        <w:gridCol w:w="1923"/>
      </w:tblGrid>
      <w:tr>
        <w:tc>
          <w:tcPr>
            <w:gridSpan w:val="7"/>
            <w:tcW w:w="9071" w:type="dxa"/>
            <w:tcBorders>
              <w:top w:val="nil"/>
              <w:left w:val="nil"/>
              <w:bottom w:val="nil"/>
              <w:right w:val="nil"/>
            </w:tcBorders>
          </w:tcPr>
          <w:bookmarkStart w:id="165" w:name="P165"/>
          <w:bookmarkEnd w:id="165"/>
          <w:p>
            <w:pPr>
              <w:pStyle w:val="0"/>
              <w:jc w:val="center"/>
            </w:pPr>
            <w:r>
              <w:rPr>
                <w:sz w:val="24"/>
              </w:rPr>
              <w:t xml:space="preserve">УВЕДОМЛЕНИЕ</w:t>
            </w:r>
          </w:p>
          <w:p>
            <w:pPr>
              <w:pStyle w:val="0"/>
              <w:jc w:val="center"/>
            </w:pPr>
            <w:r>
              <w:rPr>
                <w:sz w:val="24"/>
              </w:rPr>
              <w:t xml:space="preserve">представителя нанимателя о фактах обращения в целях</w:t>
            </w:r>
          </w:p>
          <w:p>
            <w:pPr>
              <w:pStyle w:val="0"/>
              <w:jc w:val="center"/>
            </w:pPr>
            <w:r>
              <w:rPr>
                <w:sz w:val="24"/>
              </w:rPr>
              <w:t xml:space="preserve">склонения государственного гражданского служащего области</w:t>
            </w:r>
          </w:p>
          <w:p>
            <w:pPr>
              <w:pStyle w:val="0"/>
              <w:jc w:val="center"/>
            </w:pPr>
            <w:r>
              <w:rPr>
                <w:sz w:val="24"/>
              </w:rPr>
              <w:t xml:space="preserve">к совершению коррупционных правонарушений</w:t>
            </w:r>
          </w:p>
        </w:tc>
      </w:tr>
      <w:tr>
        <w:tc>
          <w:tcPr>
            <w:gridSpan w:val="7"/>
            <w:tcW w:w="9071" w:type="dxa"/>
            <w:tcBorders>
              <w:top w:val="nil"/>
              <w:left w:val="nil"/>
              <w:bottom w:val="nil"/>
              <w:right w:val="nil"/>
            </w:tcBorders>
          </w:tcPr>
          <w:p>
            <w:pPr>
              <w:pStyle w:val="0"/>
            </w:pPr>
            <w:r>
              <w:rPr>
                <w:sz w:val="24"/>
              </w:rPr>
            </w:r>
          </w:p>
        </w:tc>
      </w:tr>
      <w:tr>
        <w:tc>
          <w:tcPr>
            <w:gridSpan w:val="4"/>
            <w:tcW w:w="4535" w:type="dxa"/>
            <w:tcBorders>
              <w:top w:val="nil"/>
              <w:left w:val="nil"/>
              <w:bottom w:val="nil"/>
              <w:right w:val="nil"/>
            </w:tcBorders>
            <w:vMerge w:val="restart"/>
          </w:tcPr>
          <w:p>
            <w:pPr>
              <w:pStyle w:val="0"/>
            </w:pPr>
            <w:r>
              <w:rPr>
                <w:sz w:val="24"/>
              </w:rPr>
            </w:r>
          </w:p>
        </w:tc>
        <w:tc>
          <w:tcPr>
            <w:gridSpan w:val="3"/>
            <w:tcW w:w="4536" w:type="dxa"/>
            <w:tcBorders>
              <w:top w:val="nil"/>
              <w:left w:val="nil"/>
              <w:bottom w:val="nil"/>
              <w:right w:val="nil"/>
            </w:tcBorders>
          </w:tcPr>
          <w:p>
            <w:pPr>
              <w:pStyle w:val="0"/>
              <w:jc w:val="both"/>
            </w:pPr>
            <w:r>
              <w:rPr>
                <w:sz w:val="24"/>
              </w:rPr>
              <w:t xml:space="preserve">Губернатору области</w:t>
            </w:r>
          </w:p>
        </w:tc>
      </w:tr>
      <w:tr>
        <w:tc>
          <w:tcPr>
            <w:gridSpan w:val="4"/>
            <w:tcBorders>
              <w:top w:val="nil"/>
              <w:left w:val="nil"/>
              <w:bottom w:val="nil"/>
              <w:right w:val="nil"/>
            </w:tcBorders>
            <w:vMerge w:val="continue"/>
          </w:tcPr>
          <w:p/>
        </w:tc>
        <w:tc>
          <w:tcPr>
            <w:gridSpan w:val="3"/>
            <w:tcW w:w="4536"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gridSpan w:val="3"/>
            <w:tcW w:w="4536" w:type="dxa"/>
            <w:tcBorders>
              <w:top w:val="single" w:sz="4"/>
              <w:left w:val="nil"/>
              <w:bottom w:val="nil"/>
              <w:right w:val="nil"/>
            </w:tcBorders>
          </w:tcPr>
          <w:p>
            <w:pPr>
              <w:pStyle w:val="0"/>
              <w:jc w:val="center"/>
            </w:pPr>
            <w:r>
              <w:rPr>
                <w:sz w:val="24"/>
              </w:rPr>
              <w:t xml:space="preserve">(Ф.И.О.)</w:t>
            </w:r>
          </w:p>
        </w:tc>
      </w:tr>
      <w:tr>
        <w:tc>
          <w:tcPr>
            <w:gridSpan w:val="4"/>
            <w:tcBorders>
              <w:top w:val="nil"/>
              <w:left w:val="nil"/>
              <w:bottom w:val="nil"/>
              <w:right w:val="nil"/>
            </w:tcBorders>
            <w:vMerge w:val="continue"/>
          </w:tcPr>
          <w:p/>
        </w:tc>
        <w:tc>
          <w:tcPr>
            <w:tcW w:w="480" w:type="dxa"/>
            <w:tcBorders>
              <w:top w:val="nil"/>
              <w:left w:val="nil"/>
              <w:bottom w:val="nil"/>
              <w:right w:val="nil"/>
            </w:tcBorders>
          </w:tcPr>
          <w:p>
            <w:pPr>
              <w:pStyle w:val="0"/>
              <w:jc w:val="both"/>
            </w:pPr>
            <w:r>
              <w:rPr>
                <w:sz w:val="24"/>
              </w:rPr>
              <w:t xml:space="preserve">от</w:t>
            </w:r>
          </w:p>
        </w:tc>
        <w:tc>
          <w:tcPr>
            <w:gridSpan w:val="2"/>
            <w:tcW w:w="4056" w:type="dxa"/>
            <w:tcBorders>
              <w:top w:val="nil"/>
              <w:left w:val="nil"/>
              <w:bottom w:val="single" w:sz="4"/>
              <w:right w:val="nil"/>
            </w:tcBorders>
          </w:tcPr>
          <w:p>
            <w:pPr>
              <w:pStyle w:val="0"/>
            </w:pPr>
            <w:r>
              <w:rPr>
                <w:sz w:val="24"/>
              </w:rPr>
            </w:r>
          </w:p>
        </w:tc>
      </w:tr>
      <w:tr>
        <w:tc>
          <w:tcPr>
            <w:gridSpan w:val="4"/>
            <w:tcBorders>
              <w:top w:val="nil"/>
              <w:left w:val="nil"/>
              <w:bottom w:val="nil"/>
              <w:right w:val="nil"/>
            </w:tcBorders>
            <w:vMerge w:val="continue"/>
          </w:tcPr>
          <w:p/>
        </w:tc>
        <w:tc>
          <w:tcPr>
            <w:tcW w:w="480" w:type="dxa"/>
            <w:tcBorders>
              <w:top w:val="nil"/>
              <w:left w:val="nil"/>
              <w:bottom w:val="nil"/>
              <w:right w:val="nil"/>
            </w:tcBorders>
          </w:tcPr>
          <w:p>
            <w:pPr>
              <w:pStyle w:val="0"/>
            </w:pPr>
            <w:r>
              <w:rPr>
                <w:sz w:val="24"/>
              </w:rPr>
            </w:r>
          </w:p>
        </w:tc>
        <w:tc>
          <w:tcPr>
            <w:gridSpan w:val="2"/>
            <w:tcW w:w="4056" w:type="dxa"/>
            <w:tcBorders>
              <w:top w:val="single" w:sz="4"/>
              <w:left w:val="nil"/>
              <w:bottom w:val="nil"/>
              <w:right w:val="nil"/>
            </w:tcBorders>
          </w:tcPr>
          <w:p>
            <w:pPr>
              <w:pStyle w:val="0"/>
            </w:pPr>
            <w:r>
              <w:rPr>
                <w:sz w:val="24"/>
              </w:rPr>
              <w:t xml:space="preserve">(Ф.И.О. государственного гражданского служащего области, должность, контактный телефон)</w:t>
            </w:r>
          </w:p>
        </w:tc>
      </w:tr>
      <w:tr>
        <w:tc>
          <w:tcPr>
            <w:gridSpan w:val="7"/>
            <w:tcW w:w="9071" w:type="dxa"/>
            <w:tcBorders>
              <w:top w:val="nil"/>
              <w:left w:val="nil"/>
              <w:bottom w:val="nil"/>
              <w:right w:val="nil"/>
            </w:tcBorders>
          </w:tcPr>
          <w:p>
            <w:pPr>
              <w:pStyle w:val="0"/>
            </w:pPr>
            <w:r>
              <w:rPr>
                <w:sz w:val="24"/>
              </w:rPr>
            </w:r>
          </w:p>
        </w:tc>
      </w:tr>
      <w:tr>
        <w:tc>
          <w:tcPr>
            <w:gridSpan w:val="7"/>
            <w:tcW w:w="9071" w:type="dxa"/>
            <w:tcBorders>
              <w:top w:val="nil"/>
              <w:left w:val="nil"/>
              <w:bottom w:val="nil"/>
              <w:right w:val="nil"/>
            </w:tcBorders>
          </w:tcPr>
          <w:p>
            <w:pPr>
              <w:pStyle w:val="0"/>
              <w:ind w:firstLine="283"/>
              <w:jc w:val="both"/>
            </w:pPr>
            <w:r>
              <w:rPr>
                <w:sz w:val="24"/>
              </w:rPr>
              <w:t xml:space="preserve">1. Уведомляю о факте обращения в целях склонения меня к коррупционному правонарушению (далее - склонение к правонарушению) со стороны _____________</w:t>
            </w:r>
          </w:p>
        </w:tc>
      </w:tr>
      <w:tr>
        <w:tc>
          <w:tcPr>
            <w:gridSpan w:val="7"/>
            <w:tcW w:w="9071" w:type="dxa"/>
            <w:tcBorders>
              <w:top w:val="nil"/>
              <w:left w:val="nil"/>
              <w:bottom w:val="single" w:sz="4"/>
              <w:right w:val="nil"/>
            </w:tcBorders>
          </w:tcPr>
          <w:p>
            <w:pPr>
              <w:pStyle w:val="0"/>
            </w:pPr>
            <w:r>
              <w:rPr>
                <w:sz w:val="24"/>
              </w:rPr>
            </w:r>
          </w:p>
        </w:tc>
      </w:tr>
      <w:tr>
        <w:tc>
          <w:tcPr>
            <w:gridSpan w:val="7"/>
            <w:tcW w:w="9071" w:type="dxa"/>
            <w:tcBorders>
              <w:top w:val="single" w:sz="4"/>
              <w:left w:val="nil"/>
              <w:bottom w:val="nil"/>
              <w:right w:val="nil"/>
            </w:tcBorders>
          </w:tcPr>
          <w:p>
            <w:pPr>
              <w:pStyle w:val="0"/>
            </w:pPr>
            <w:r>
              <w:rPr>
                <w:sz w:val="24"/>
              </w:rPr>
              <w:t xml:space="preserve">(указывается Ф.И.О., должность, все известные сведения о лице, склоняющем к правонарушению)</w:t>
            </w:r>
          </w:p>
        </w:tc>
      </w:tr>
      <w:tr>
        <w:tc>
          <w:tcPr>
            <w:gridSpan w:val="7"/>
            <w:tcW w:w="9071" w:type="dxa"/>
            <w:tcBorders>
              <w:top w:val="nil"/>
              <w:left w:val="nil"/>
              <w:bottom w:val="nil"/>
              <w:right w:val="nil"/>
            </w:tcBorders>
          </w:tcPr>
          <w:p>
            <w:pPr>
              <w:pStyle w:val="0"/>
              <w:ind w:firstLine="283"/>
              <w:jc w:val="both"/>
            </w:pPr>
            <w:r>
              <w:rPr>
                <w:sz w:val="24"/>
              </w:rPr>
              <w:t xml:space="preserve">2. Склонение к правонарушению производилось в целях осуществления мною</w:t>
            </w:r>
          </w:p>
        </w:tc>
      </w:tr>
      <w:tr>
        <w:tc>
          <w:tcPr>
            <w:gridSpan w:val="7"/>
            <w:tcW w:w="9071" w:type="dxa"/>
            <w:tcBorders>
              <w:top w:val="nil"/>
              <w:left w:val="nil"/>
              <w:bottom w:val="single" w:sz="4"/>
              <w:right w:val="nil"/>
            </w:tcBorders>
          </w:tcPr>
          <w:p>
            <w:pPr>
              <w:pStyle w:val="0"/>
            </w:pPr>
            <w:r>
              <w:rPr>
                <w:sz w:val="24"/>
              </w:rPr>
            </w:r>
          </w:p>
        </w:tc>
      </w:tr>
      <w:tr>
        <w:tc>
          <w:tcPr>
            <w:gridSpan w:val="7"/>
            <w:tcW w:w="9071" w:type="dxa"/>
            <w:tcBorders>
              <w:top w:val="single" w:sz="4"/>
              <w:left w:val="nil"/>
              <w:bottom w:val="nil"/>
              <w:right w:val="nil"/>
            </w:tcBorders>
          </w:tcPr>
          <w:p>
            <w:pPr>
              <w:pStyle w:val="0"/>
              <w:jc w:val="center"/>
            </w:pPr>
            <w:r>
              <w:rPr>
                <w:sz w:val="24"/>
              </w:rPr>
              <w:t xml:space="preserve">(указывается сущность предполагаемого правонарушения)</w:t>
            </w:r>
          </w:p>
        </w:tc>
      </w:tr>
      <w:tr>
        <w:tc>
          <w:tcPr>
            <w:gridSpan w:val="7"/>
            <w:tcW w:w="9071" w:type="dxa"/>
            <w:tcBorders>
              <w:top w:val="nil"/>
              <w:left w:val="nil"/>
              <w:bottom w:val="nil"/>
              <w:right w:val="nil"/>
            </w:tcBorders>
          </w:tcPr>
          <w:p>
            <w:pPr>
              <w:pStyle w:val="0"/>
              <w:ind w:firstLine="283"/>
              <w:jc w:val="both"/>
            </w:pPr>
            <w:r>
              <w:rPr>
                <w:sz w:val="24"/>
              </w:rPr>
              <w:t xml:space="preserve">3. Склонение к правонарушению осуществлялось посредством</w:t>
            </w:r>
          </w:p>
        </w:tc>
      </w:tr>
      <w:tr>
        <w:tc>
          <w:tcPr>
            <w:gridSpan w:val="7"/>
            <w:tcW w:w="9071" w:type="dxa"/>
            <w:tcBorders>
              <w:top w:val="nil"/>
              <w:left w:val="nil"/>
              <w:bottom w:val="single" w:sz="4"/>
              <w:right w:val="nil"/>
            </w:tcBorders>
          </w:tcPr>
          <w:p>
            <w:pPr>
              <w:pStyle w:val="0"/>
            </w:pPr>
            <w:r>
              <w:rPr>
                <w:sz w:val="24"/>
              </w:rPr>
            </w:r>
          </w:p>
        </w:tc>
      </w:tr>
      <w:tr>
        <w:tc>
          <w:tcPr>
            <w:gridSpan w:val="7"/>
            <w:tcW w:w="9071" w:type="dxa"/>
            <w:tcBorders>
              <w:top w:val="single" w:sz="4"/>
              <w:left w:val="nil"/>
              <w:bottom w:val="nil"/>
              <w:right w:val="nil"/>
            </w:tcBorders>
          </w:tcPr>
          <w:p>
            <w:pPr>
              <w:pStyle w:val="0"/>
              <w:jc w:val="center"/>
            </w:pPr>
            <w:r>
              <w:rPr>
                <w:sz w:val="24"/>
              </w:rPr>
              <w:t xml:space="preserve">(способ склонения: подкуп, угроза, обман и т.д.)</w:t>
            </w:r>
          </w:p>
        </w:tc>
      </w:tr>
      <w:tr>
        <w:tc>
          <w:tcPr>
            <w:gridSpan w:val="7"/>
            <w:tcW w:w="9071" w:type="dxa"/>
            <w:tcBorders>
              <w:top w:val="nil"/>
              <w:left w:val="nil"/>
              <w:bottom w:val="nil"/>
              <w:right w:val="nil"/>
            </w:tcBorders>
          </w:tcPr>
          <w:p>
            <w:pPr>
              <w:pStyle w:val="0"/>
              <w:ind w:firstLine="283"/>
              <w:jc w:val="both"/>
            </w:pPr>
            <w:r>
              <w:rPr>
                <w:sz w:val="24"/>
              </w:rPr>
              <w:t xml:space="preserve">4. Выгода, преследуемая государственным гражданским служащим, предполагаемые последствия _____________________________________________________________</w:t>
            </w:r>
          </w:p>
          <w:p>
            <w:pPr>
              <w:pStyle w:val="0"/>
              <w:ind w:firstLine="283"/>
              <w:jc w:val="both"/>
            </w:pPr>
            <w:r>
              <w:rPr>
                <w:sz w:val="24"/>
              </w:rPr>
              <w:t xml:space="preserve">5. Склонение к правонарушению произошло в __ час. __ мин.</w:t>
            </w:r>
          </w:p>
        </w:tc>
      </w:tr>
      <w:tr>
        <w:tc>
          <w:tcPr>
            <w:gridSpan w:val="2"/>
            <w:tcW w:w="2733" w:type="dxa"/>
            <w:tcBorders>
              <w:top w:val="nil"/>
              <w:left w:val="nil"/>
              <w:bottom w:val="nil"/>
              <w:right w:val="nil"/>
            </w:tcBorders>
          </w:tcPr>
          <w:p>
            <w:pPr>
              <w:pStyle w:val="0"/>
            </w:pPr>
            <w:r>
              <w:rPr>
                <w:sz w:val="24"/>
              </w:rPr>
              <w:t xml:space="preserve">"__"_________ 20__ г. в</w:t>
            </w:r>
          </w:p>
        </w:tc>
        <w:tc>
          <w:tcPr>
            <w:gridSpan w:val="5"/>
            <w:tcW w:w="6338" w:type="dxa"/>
            <w:tcBorders>
              <w:top w:val="nil"/>
              <w:left w:val="nil"/>
              <w:bottom w:val="single" w:sz="4"/>
              <w:right w:val="nil"/>
            </w:tcBorders>
          </w:tcPr>
          <w:p>
            <w:pPr>
              <w:pStyle w:val="0"/>
            </w:pPr>
            <w:r>
              <w:rPr>
                <w:sz w:val="24"/>
              </w:rPr>
            </w:r>
          </w:p>
        </w:tc>
      </w:tr>
      <w:tr>
        <w:tc>
          <w:tcPr>
            <w:gridSpan w:val="2"/>
            <w:tcW w:w="2733" w:type="dxa"/>
            <w:tcBorders>
              <w:top w:val="nil"/>
              <w:left w:val="nil"/>
              <w:bottom w:val="nil"/>
              <w:right w:val="nil"/>
            </w:tcBorders>
          </w:tcPr>
          <w:p>
            <w:pPr>
              <w:pStyle w:val="0"/>
            </w:pPr>
            <w:r>
              <w:rPr>
                <w:sz w:val="24"/>
              </w:rPr>
            </w:r>
          </w:p>
        </w:tc>
        <w:tc>
          <w:tcPr>
            <w:gridSpan w:val="5"/>
            <w:tcW w:w="6338" w:type="dxa"/>
            <w:tcBorders>
              <w:top w:val="single" w:sz="4"/>
              <w:left w:val="nil"/>
              <w:bottom w:val="nil"/>
              <w:right w:val="nil"/>
            </w:tcBorders>
          </w:tcPr>
          <w:p>
            <w:pPr>
              <w:pStyle w:val="0"/>
              <w:jc w:val="center"/>
            </w:pPr>
            <w:r>
              <w:rPr>
                <w:sz w:val="24"/>
              </w:rPr>
              <w:t xml:space="preserve">(город, адрес)</w:t>
            </w:r>
          </w:p>
        </w:tc>
      </w:tr>
      <w:tr>
        <w:tc>
          <w:tcPr>
            <w:gridSpan w:val="7"/>
            <w:tcW w:w="9071" w:type="dxa"/>
            <w:tcBorders>
              <w:top w:val="nil"/>
              <w:left w:val="nil"/>
              <w:bottom w:val="nil"/>
              <w:right w:val="nil"/>
            </w:tcBorders>
          </w:tcPr>
          <w:p>
            <w:pPr>
              <w:pStyle w:val="0"/>
              <w:ind w:firstLine="283"/>
              <w:jc w:val="both"/>
            </w:pPr>
            <w:r>
              <w:rPr>
                <w:sz w:val="24"/>
              </w:rPr>
              <w:t xml:space="preserve">6. Склонение к правонарушению производилось ____________________________</w:t>
            </w:r>
          </w:p>
        </w:tc>
      </w:tr>
      <w:tr>
        <w:tc>
          <w:tcPr>
            <w:gridSpan w:val="7"/>
            <w:tcW w:w="9071" w:type="dxa"/>
            <w:tcBorders>
              <w:top w:val="nil"/>
              <w:left w:val="nil"/>
              <w:bottom w:val="single" w:sz="4"/>
              <w:right w:val="nil"/>
            </w:tcBorders>
          </w:tcPr>
          <w:p>
            <w:pPr>
              <w:pStyle w:val="0"/>
            </w:pPr>
            <w:r>
              <w:rPr>
                <w:sz w:val="24"/>
              </w:rPr>
            </w:r>
          </w:p>
        </w:tc>
      </w:tr>
      <w:tr>
        <w:tc>
          <w:tcPr>
            <w:gridSpan w:val="7"/>
            <w:tcW w:w="9071" w:type="dxa"/>
            <w:tcBorders>
              <w:top w:val="single" w:sz="4"/>
              <w:left w:val="nil"/>
              <w:bottom w:val="nil"/>
              <w:right w:val="nil"/>
            </w:tcBorders>
          </w:tcPr>
          <w:p>
            <w:pPr>
              <w:pStyle w:val="0"/>
              <w:jc w:val="center"/>
            </w:pPr>
            <w:r>
              <w:rPr>
                <w:sz w:val="24"/>
              </w:rPr>
              <w:t xml:space="preserve">(обстоятельства склонения: телефонный разговор, личная встреча, почта и др.)</w:t>
            </w:r>
          </w:p>
        </w:tc>
      </w:tr>
      <w:tr>
        <w:tc>
          <w:tcPr>
            <w:gridSpan w:val="7"/>
            <w:tcW w:w="9071" w:type="dxa"/>
            <w:tcBorders>
              <w:top w:val="nil"/>
              <w:left w:val="nil"/>
              <w:bottom w:val="nil"/>
              <w:right w:val="nil"/>
            </w:tcBorders>
          </w:tcPr>
          <w:p>
            <w:pPr>
              <w:pStyle w:val="0"/>
              <w:ind w:firstLine="283"/>
              <w:jc w:val="both"/>
            </w:pPr>
            <w:r>
              <w:rPr>
                <w:sz w:val="24"/>
              </w:rPr>
              <w:t xml:space="preserve">7. К совершению коррупционных правонарушений имеют отношение следующие</w:t>
            </w:r>
          </w:p>
        </w:tc>
      </w:tr>
      <w:tr>
        <w:tc>
          <w:tcPr>
            <w:tcW w:w="810" w:type="dxa"/>
            <w:tcBorders>
              <w:top w:val="nil"/>
              <w:left w:val="nil"/>
              <w:bottom w:val="nil"/>
              <w:right w:val="nil"/>
            </w:tcBorders>
          </w:tcPr>
          <w:p>
            <w:pPr>
              <w:pStyle w:val="0"/>
            </w:pPr>
            <w:r>
              <w:rPr>
                <w:sz w:val="24"/>
              </w:rPr>
              <w:t xml:space="preserve">лица</w:t>
            </w:r>
          </w:p>
        </w:tc>
        <w:tc>
          <w:tcPr>
            <w:gridSpan w:val="6"/>
            <w:tcW w:w="8261" w:type="dxa"/>
            <w:tcBorders>
              <w:top w:val="nil"/>
              <w:left w:val="nil"/>
              <w:bottom w:val="single" w:sz="4"/>
              <w:right w:val="nil"/>
            </w:tcBorders>
          </w:tcPr>
          <w:p>
            <w:pPr>
              <w:pStyle w:val="0"/>
            </w:pPr>
            <w:r>
              <w:rPr>
                <w:sz w:val="24"/>
              </w:rPr>
            </w:r>
          </w:p>
        </w:tc>
      </w:tr>
      <w:tr>
        <w:tc>
          <w:tcPr>
            <w:tcW w:w="810" w:type="dxa"/>
            <w:tcBorders>
              <w:top w:val="nil"/>
              <w:left w:val="nil"/>
              <w:bottom w:val="nil"/>
              <w:right w:val="nil"/>
            </w:tcBorders>
          </w:tcPr>
          <w:p>
            <w:pPr>
              <w:pStyle w:val="0"/>
            </w:pPr>
            <w:r>
              <w:rPr>
                <w:sz w:val="24"/>
              </w:rPr>
            </w:r>
          </w:p>
        </w:tc>
        <w:tc>
          <w:tcPr>
            <w:gridSpan w:val="6"/>
            <w:tcW w:w="8261" w:type="dxa"/>
            <w:tcBorders>
              <w:top w:val="single" w:sz="4"/>
              <w:left w:val="nil"/>
              <w:bottom w:val="nil"/>
              <w:right w:val="nil"/>
            </w:tcBorders>
          </w:tcPr>
          <w:p>
            <w:pPr>
              <w:pStyle w:val="0"/>
            </w:pPr>
            <w:r>
              <w:rPr>
                <w:sz w:val="24"/>
              </w:rPr>
              <w:t xml:space="preserve">(указываются сведения о лицах, имеющих отношение к данному делу и свидетелях)</w:t>
            </w:r>
          </w:p>
        </w:tc>
      </w:tr>
      <w:tr>
        <w:tc>
          <w:tcPr>
            <w:gridSpan w:val="7"/>
            <w:tcW w:w="9071" w:type="dxa"/>
            <w:tcBorders>
              <w:top w:val="nil"/>
              <w:left w:val="nil"/>
              <w:bottom w:val="nil"/>
              <w:right w:val="nil"/>
            </w:tcBorders>
          </w:tcPr>
          <w:p>
            <w:pPr>
              <w:pStyle w:val="0"/>
              <w:ind w:firstLine="283"/>
              <w:jc w:val="both"/>
            </w:pPr>
            <w:r>
              <w:rPr>
                <w:sz w:val="24"/>
              </w:rPr>
              <w:t xml:space="preserve">8. Для разбирательства по существу представляют интерес следующие сведения:</w:t>
            </w:r>
          </w:p>
        </w:tc>
      </w:tr>
      <w:tr>
        <w:tc>
          <w:tcPr>
            <w:gridSpan w:val="7"/>
            <w:tcW w:w="9071" w:type="dxa"/>
            <w:tcBorders>
              <w:top w:val="nil"/>
              <w:left w:val="nil"/>
              <w:bottom w:val="single" w:sz="4"/>
              <w:right w:val="nil"/>
            </w:tcBorders>
          </w:tcPr>
          <w:p>
            <w:pPr>
              <w:pStyle w:val="0"/>
            </w:pPr>
            <w:r>
              <w:rPr>
                <w:sz w:val="24"/>
              </w:rPr>
            </w:r>
          </w:p>
        </w:tc>
      </w:tr>
      <w:tr>
        <w:tc>
          <w:tcPr>
            <w:gridSpan w:val="7"/>
            <w:tcW w:w="9071" w:type="dxa"/>
            <w:tcBorders>
              <w:top w:val="single" w:sz="4"/>
              <w:left w:val="nil"/>
              <w:bottom w:val="nil"/>
              <w:right w:val="nil"/>
            </w:tcBorders>
          </w:tcPr>
          <w:p>
            <w:pPr>
              <w:pStyle w:val="0"/>
            </w:pPr>
            <w:r>
              <w:rPr>
                <w:sz w:val="24"/>
              </w:rPr>
              <w:t xml:space="preserve">(указываются иные известные сведения, представляющие интерес для разбирательства дела)</w:t>
            </w:r>
          </w:p>
        </w:tc>
      </w:tr>
      <w:tr>
        <w:tc>
          <w:tcPr>
            <w:gridSpan w:val="3"/>
            <w:tcW w:w="3634" w:type="dxa"/>
            <w:tcBorders>
              <w:top w:val="nil"/>
              <w:left w:val="nil"/>
              <w:bottom w:val="single" w:sz="4"/>
              <w:right w:val="nil"/>
            </w:tcBorders>
          </w:tcPr>
          <w:p>
            <w:pPr>
              <w:pStyle w:val="0"/>
            </w:pPr>
            <w:r>
              <w:rPr>
                <w:sz w:val="24"/>
              </w:rPr>
            </w:r>
          </w:p>
        </w:tc>
        <w:tc>
          <w:tcPr>
            <w:gridSpan w:val="3"/>
            <w:tcW w:w="3514" w:type="dxa"/>
            <w:tcBorders>
              <w:top w:val="nil"/>
              <w:left w:val="nil"/>
              <w:bottom w:val="nil"/>
              <w:right w:val="nil"/>
            </w:tcBorders>
            <w:vMerge w:val="restart"/>
          </w:tcPr>
          <w:p>
            <w:pPr>
              <w:pStyle w:val="0"/>
            </w:pPr>
            <w:r>
              <w:rPr>
                <w:sz w:val="24"/>
              </w:rPr>
            </w:r>
          </w:p>
        </w:tc>
        <w:tc>
          <w:tcPr>
            <w:tcW w:w="1923" w:type="dxa"/>
            <w:tcBorders>
              <w:top w:val="nil"/>
              <w:left w:val="nil"/>
              <w:bottom w:val="single" w:sz="4"/>
              <w:right w:val="nil"/>
            </w:tcBorders>
          </w:tcPr>
          <w:p>
            <w:pPr>
              <w:pStyle w:val="0"/>
            </w:pPr>
            <w:r>
              <w:rPr>
                <w:sz w:val="24"/>
              </w:rPr>
            </w:r>
          </w:p>
        </w:tc>
      </w:tr>
      <w:tr>
        <w:tblPrEx>
          <w:tblBorders>
            <w:insideH w:val="single" w:sz="4"/>
          </w:tblBorders>
        </w:tblPrEx>
        <w:tc>
          <w:tcPr>
            <w:gridSpan w:val="3"/>
            <w:tcW w:w="3634" w:type="dxa"/>
            <w:tcBorders>
              <w:top w:val="single" w:sz="4"/>
              <w:left w:val="nil"/>
              <w:bottom w:val="nil"/>
              <w:right w:val="nil"/>
            </w:tcBorders>
          </w:tcPr>
          <w:p>
            <w:pPr>
              <w:pStyle w:val="0"/>
              <w:jc w:val="center"/>
            </w:pPr>
            <w:r>
              <w:rPr>
                <w:sz w:val="24"/>
              </w:rPr>
              <w:t xml:space="preserve">(дата заполнения уведомления)</w:t>
            </w:r>
          </w:p>
        </w:tc>
        <w:tc>
          <w:tcPr>
            <w:gridSpan w:val="3"/>
            <w:tcBorders>
              <w:top w:val="nil"/>
              <w:left w:val="nil"/>
              <w:bottom w:val="nil"/>
              <w:right w:val="nil"/>
            </w:tcBorders>
            <w:vMerge w:val="continue"/>
          </w:tcPr>
          <w:p/>
        </w:tc>
        <w:tc>
          <w:tcPr>
            <w:tcW w:w="1923" w:type="dxa"/>
            <w:tcBorders>
              <w:top w:val="single" w:sz="4"/>
              <w:left w:val="nil"/>
              <w:bottom w:val="nil"/>
              <w:right w:val="nil"/>
            </w:tcBorders>
          </w:tcPr>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 порядке уведомления представителя</w:t>
      </w:r>
    </w:p>
    <w:p>
      <w:pPr>
        <w:pStyle w:val="0"/>
        <w:jc w:val="right"/>
      </w:pPr>
      <w:r>
        <w:rPr>
          <w:sz w:val="24"/>
        </w:rPr>
        <w:t xml:space="preserve">нанимателя о фактах обращения в целях</w:t>
      </w:r>
    </w:p>
    <w:p>
      <w:pPr>
        <w:pStyle w:val="0"/>
        <w:jc w:val="right"/>
      </w:pPr>
      <w:r>
        <w:rPr>
          <w:sz w:val="24"/>
        </w:rPr>
        <w:t xml:space="preserve">склонения государственного гражданского</w:t>
      </w:r>
    </w:p>
    <w:p>
      <w:pPr>
        <w:pStyle w:val="0"/>
        <w:jc w:val="right"/>
      </w:pPr>
      <w:r>
        <w:rPr>
          <w:sz w:val="24"/>
        </w:rPr>
        <w:t xml:space="preserve">служащего, замещающего должность</w:t>
      </w:r>
    </w:p>
    <w:p>
      <w:pPr>
        <w:pStyle w:val="0"/>
        <w:jc w:val="right"/>
      </w:pPr>
      <w:r>
        <w:rPr>
          <w:sz w:val="24"/>
        </w:rPr>
        <w:t xml:space="preserve">государственной гражданской службы</w:t>
      </w:r>
    </w:p>
    <w:p>
      <w:pPr>
        <w:pStyle w:val="0"/>
        <w:jc w:val="right"/>
      </w:pPr>
      <w:r>
        <w:rPr>
          <w:sz w:val="24"/>
        </w:rPr>
        <w:t xml:space="preserve">в Администрации Губернатора области,</w:t>
      </w:r>
    </w:p>
    <w:p>
      <w:pPr>
        <w:pStyle w:val="0"/>
        <w:jc w:val="right"/>
      </w:pPr>
      <w:r>
        <w:rPr>
          <w:sz w:val="24"/>
        </w:rPr>
        <w:t xml:space="preserve">руководителя исполнительного органа</w:t>
      </w:r>
    </w:p>
    <w:p>
      <w:pPr>
        <w:pStyle w:val="0"/>
        <w:jc w:val="right"/>
      </w:pPr>
      <w:r>
        <w:rPr>
          <w:sz w:val="24"/>
        </w:rPr>
        <w:t xml:space="preserve">области и его заместителей к совершению</w:t>
      </w:r>
    </w:p>
    <w:p>
      <w:pPr>
        <w:pStyle w:val="0"/>
        <w:jc w:val="right"/>
      </w:pPr>
      <w:r>
        <w:rPr>
          <w:sz w:val="24"/>
        </w:rPr>
        <w:t xml:space="preserve">коррупционных правонарушений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18.09.2024 </w:t>
            </w:r>
            <w:hyperlink w:history="0" r:id="rId68" w:tooltip="Постановление Губернатора Вологодской области от 18.09.2024 N 288 &quot;О внесении изменений в некоторые постановления Губернатора области&quot; {КонсультантПлюс}">
              <w:r>
                <w:rPr>
                  <w:sz w:val="24"/>
                  <w:color w:val="0000ff"/>
                </w:rPr>
                <w:t xml:space="preserve">N 288</w:t>
              </w:r>
            </w:hyperlink>
            <w:r>
              <w:rPr>
                <w:sz w:val="24"/>
                <w:color w:val="392c69"/>
              </w:rPr>
              <w:t xml:space="preserve">, от 24.03.2025 </w:t>
            </w:r>
            <w:hyperlink w:history="0" r:id="rId69"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30" w:name="P230"/>
    <w:bookmarkEnd w:id="230"/>
    <w:p>
      <w:pPr>
        <w:pStyle w:val="0"/>
        <w:jc w:val="center"/>
      </w:pPr>
      <w:r>
        <w:rPr>
          <w:sz w:val="24"/>
        </w:rPr>
        <w:t xml:space="preserve">ЖУРНАЛ</w:t>
      </w:r>
    </w:p>
    <w:p>
      <w:pPr>
        <w:pStyle w:val="0"/>
        <w:jc w:val="center"/>
      </w:pPr>
      <w:r>
        <w:rPr>
          <w:sz w:val="24"/>
        </w:rPr>
        <w:t xml:space="preserve">УЧЕТА УВЕДОМЛЕНИЙ ПРЕДСТАВИТЕЛЯ НАНИМАТЕЛЯ О ФАКТАХ</w:t>
      </w:r>
    </w:p>
    <w:p>
      <w:pPr>
        <w:pStyle w:val="0"/>
        <w:jc w:val="center"/>
      </w:pPr>
      <w:r>
        <w:rPr>
          <w:sz w:val="24"/>
        </w:rPr>
        <w:t xml:space="preserve">ОБРАЩЕНИЯ В ЦЕЛЯХ СКЛОНЕНИЯ ГОСУДАРСТВЕННОГО ГРАЖДАНСКОГО</w:t>
      </w:r>
    </w:p>
    <w:p>
      <w:pPr>
        <w:pStyle w:val="0"/>
        <w:jc w:val="center"/>
      </w:pPr>
      <w:r>
        <w:rPr>
          <w:sz w:val="24"/>
        </w:rPr>
        <w:t xml:space="preserve">СЛУЖАЩЕГО, ЗАМЕЩАЮЩЕГО ДОЛЖНОСТЬ ГОСУДАРСТВЕННОЙ ГРАЖДАНСКОЙ</w:t>
      </w:r>
    </w:p>
    <w:p>
      <w:pPr>
        <w:pStyle w:val="0"/>
        <w:jc w:val="center"/>
      </w:pPr>
      <w:r>
        <w:rPr>
          <w:sz w:val="24"/>
        </w:rPr>
        <w:t xml:space="preserve">СЛУЖБЫ В АДМИНИСТРАЦИИ ГУБЕРНАТОРА ОБЛАСТИ, РУКОВОДИТЕЛЯ</w:t>
      </w:r>
    </w:p>
    <w:p>
      <w:pPr>
        <w:pStyle w:val="0"/>
        <w:jc w:val="center"/>
      </w:pPr>
      <w:r>
        <w:rPr>
          <w:sz w:val="24"/>
        </w:rPr>
        <w:t xml:space="preserve">ИСПОЛНИТЕЛЬНОГО ОРГАНА ОБЛАСТИ И ЕГО ЗАМЕСТИТЕЛЕЙ</w:t>
      </w:r>
    </w:p>
    <w:p>
      <w:pPr>
        <w:pStyle w:val="0"/>
        <w:jc w:val="center"/>
      </w:pPr>
      <w:r>
        <w:rPr>
          <w:sz w:val="24"/>
        </w:rPr>
        <w:t xml:space="preserve">К СОВЕРШЕНИЮ КОРРУПЦИОННЫХ ПРАВОНАРУШЕНИЙ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0"/>
        <w:gridCol w:w="990"/>
        <w:gridCol w:w="1474"/>
        <w:gridCol w:w="2778"/>
        <w:gridCol w:w="1701"/>
        <w:gridCol w:w="1531"/>
        <w:gridCol w:w="2778"/>
      </w:tblGrid>
      <w:tr>
        <w:tc>
          <w:tcPr>
            <w:tcW w:w="567" w:type="dxa"/>
            <w:vMerge w:val="restart"/>
          </w:tcPr>
          <w:p>
            <w:pPr>
              <w:pStyle w:val="0"/>
              <w:jc w:val="center"/>
            </w:pPr>
            <w:r>
              <w:rPr>
                <w:sz w:val="24"/>
              </w:rPr>
              <w:t xml:space="preserve">N</w:t>
            </w:r>
          </w:p>
          <w:p>
            <w:pPr>
              <w:pStyle w:val="0"/>
              <w:jc w:val="center"/>
            </w:pPr>
            <w:r>
              <w:rPr>
                <w:sz w:val="24"/>
              </w:rPr>
              <w:t xml:space="preserve">п/п</w:t>
            </w:r>
          </w:p>
        </w:tc>
        <w:tc>
          <w:tcPr>
            <w:gridSpan w:val="3"/>
            <w:tcW w:w="4444" w:type="dxa"/>
          </w:tcPr>
          <w:p>
            <w:pPr>
              <w:pStyle w:val="0"/>
              <w:jc w:val="center"/>
            </w:pPr>
            <w:r>
              <w:rPr>
                <w:sz w:val="24"/>
              </w:rPr>
              <w:t xml:space="preserve">Уведомление</w:t>
            </w:r>
          </w:p>
        </w:tc>
        <w:tc>
          <w:tcPr>
            <w:tcW w:w="2778" w:type="dxa"/>
            <w:vMerge w:val="restart"/>
          </w:tcPr>
          <w:p>
            <w:pPr>
              <w:pStyle w:val="0"/>
            </w:pPr>
            <w:r>
              <w:rPr>
                <w:sz w:val="24"/>
              </w:rPr>
              <w:t xml:space="preserve">Ф.И.О., должность государственного гражданского служащего, подавшего уведомление</w:t>
            </w:r>
          </w:p>
        </w:tc>
        <w:tc>
          <w:tcPr>
            <w:tcW w:w="1701" w:type="dxa"/>
            <w:vMerge w:val="restart"/>
          </w:tcPr>
          <w:p>
            <w:pPr>
              <w:pStyle w:val="0"/>
            </w:pPr>
            <w:r>
              <w:rPr>
                <w:sz w:val="24"/>
              </w:rPr>
              <w:t xml:space="preserve">Результаты рассмотрения</w:t>
            </w:r>
          </w:p>
        </w:tc>
        <w:tc>
          <w:tcPr>
            <w:tcW w:w="1531" w:type="dxa"/>
            <w:vMerge w:val="restart"/>
          </w:tcPr>
          <w:p>
            <w:pPr>
              <w:pStyle w:val="0"/>
              <w:jc w:val="center"/>
            </w:pPr>
            <w:r>
              <w:rPr>
                <w:sz w:val="24"/>
              </w:rPr>
              <w:t xml:space="preserve">Примечание</w:t>
            </w:r>
          </w:p>
        </w:tc>
        <w:tc>
          <w:tcPr>
            <w:tcW w:w="2778" w:type="dxa"/>
            <w:vMerge w:val="restart"/>
          </w:tcPr>
          <w:p>
            <w:pPr>
              <w:pStyle w:val="0"/>
            </w:pPr>
            <w:r>
              <w:rPr>
                <w:sz w:val="24"/>
              </w:rPr>
              <w:t xml:space="preserve">Ф.И.О., подпись ответственного лица, принявшего уведомление</w:t>
            </w:r>
          </w:p>
        </w:tc>
      </w:tr>
      <w:tr>
        <w:tc>
          <w:tcPr>
            <w:vMerge w:val="continue"/>
          </w:tcPr>
          <w:p/>
        </w:tc>
        <w:tc>
          <w:tcPr>
            <w:tcW w:w="1980" w:type="dxa"/>
          </w:tcPr>
          <w:p>
            <w:pPr>
              <w:pStyle w:val="0"/>
              <w:jc w:val="center"/>
            </w:pPr>
            <w:r>
              <w:rPr>
                <w:sz w:val="24"/>
              </w:rPr>
              <w:t xml:space="preserve">дата поступления</w:t>
            </w:r>
          </w:p>
        </w:tc>
        <w:tc>
          <w:tcPr>
            <w:tcW w:w="990" w:type="dxa"/>
          </w:tcPr>
          <w:p>
            <w:pPr>
              <w:pStyle w:val="0"/>
              <w:jc w:val="center"/>
            </w:pPr>
            <w:r>
              <w:rPr>
                <w:sz w:val="24"/>
              </w:rPr>
              <w:t xml:space="preserve">номер</w:t>
            </w:r>
          </w:p>
        </w:tc>
        <w:tc>
          <w:tcPr>
            <w:tcW w:w="1474" w:type="dxa"/>
          </w:tcPr>
          <w:p>
            <w:pPr>
              <w:pStyle w:val="0"/>
            </w:pPr>
            <w:r>
              <w:rPr>
                <w:sz w:val="24"/>
              </w:rPr>
              <w:t xml:space="preserve">краткое содержание</w:t>
            </w: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1980" w:type="dxa"/>
          </w:tcPr>
          <w:p>
            <w:pPr>
              <w:pStyle w:val="0"/>
              <w:jc w:val="center"/>
            </w:pPr>
            <w:r>
              <w:rPr>
                <w:sz w:val="24"/>
              </w:rPr>
              <w:t xml:space="preserve">2</w:t>
            </w:r>
          </w:p>
        </w:tc>
        <w:tc>
          <w:tcPr>
            <w:tcW w:w="990" w:type="dxa"/>
          </w:tcPr>
          <w:p>
            <w:pPr>
              <w:pStyle w:val="0"/>
              <w:jc w:val="center"/>
            </w:pPr>
            <w:r>
              <w:rPr>
                <w:sz w:val="24"/>
              </w:rPr>
              <w:t xml:space="preserve">3</w:t>
            </w:r>
          </w:p>
        </w:tc>
        <w:tc>
          <w:tcPr>
            <w:tcW w:w="1474" w:type="dxa"/>
          </w:tcPr>
          <w:p>
            <w:pPr>
              <w:pStyle w:val="0"/>
              <w:jc w:val="center"/>
            </w:pPr>
            <w:r>
              <w:rPr>
                <w:sz w:val="24"/>
              </w:rPr>
              <w:t xml:space="preserve">4</w:t>
            </w:r>
          </w:p>
        </w:tc>
        <w:tc>
          <w:tcPr>
            <w:tcW w:w="2778" w:type="dxa"/>
          </w:tcPr>
          <w:p>
            <w:pPr>
              <w:pStyle w:val="0"/>
              <w:jc w:val="center"/>
            </w:pPr>
            <w:r>
              <w:rPr>
                <w:sz w:val="24"/>
              </w:rPr>
              <w:t xml:space="preserve">5</w:t>
            </w:r>
          </w:p>
        </w:tc>
        <w:tc>
          <w:tcPr>
            <w:tcW w:w="1701" w:type="dxa"/>
          </w:tcPr>
          <w:p>
            <w:pPr>
              <w:pStyle w:val="0"/>
              <w:jc w:val="center"/>
            </w:pPr>
            <w:r>
              <w:rPr>
                <w:sz w:val="24"/>
              </w:rPr>
              <w:t xml:space="preserve">6</w:t>
            </w:r>
          </w:p>
        </w:tc>
        <w:tc>
          <w:tcPr>
            <w:tcW w:w="1531" w:type="dxa"/>
          </w:tcPr>
          <w:p>
            <w:pPr>
              <w:pStyle w:val="0"/>
              <w:jc w:val="center"/>
            </w:pPr>
            <w:r>
              <w:rPr>
                <w:sz w:val="24"/>
              </w:rPr>
              <w:t xml:space="preserve">7</w:t>
            </w:r>
          </w:p>
        </w:tc>
        <w:tc>
          <w:tcPr>
            <w:tcW w:w="2778" w:type="dxa"/>
          </w:tcPr>
          <w:p>
            <w:pPr>
              <w:pStyle w:val="0"/>
              <w:jc w:val="center"/>
            </w:pPr>
            <w:r>
              <w:rPr>
                <w:sz w:val="24"/>
              </w:rPr>
              <w:t xml:space="preserve">8</w:t>
            </w:r>
          </w:p>
        </w:tc>
      </w:tr>
      <w:tr>
        <w:tc>
          <w:tcPr>
            <w:tcW w:w="567" w:type="dxa"/>
          </w:tcPr>
          <w:p>
            <w:pPr>
              <w:pStyle w:val="0"/>
            </w:pPr>
            <w:r>
              <w:rPr>
                <w:sz w:val="24"/>
              </w:rPr>
            </w:r>
          </w:p>
        </w:tc>
        <w:tc>
          <w:tcPr>
            <w:tcW w:w="1980" w:type="dxa"/>
          </w:tcPr>
          <w:p>
            <w:pPr>
              <w:pStyle w:val="0"/>
            </w:pPr>
            <w:r>
              <w:rPr>
                <w:sz w:val="24"/>
              </w:rPr>
            </w:r>
          </w:p>
        </w:tc>
        <w:tc>
          <w:tcPr>
            <w:tcW w:w="990" w:type="dxa"/>
          </w:tcPr>
          <w:p>
            <w:pPr>
              <w:pStyle w:val="0"/>
            </w:pPr>
            <w:r>
              <w:rPr>
                <w:sz w:val="24"/>
              </w:rPr>
            </w:r>
          </w:p>
        </w:tc>
        <w:tc>
          <w:tcPr>
            <w:tcW w:w="1474" w:type="dxa"/>
          </w:tcPr>
          <w:p>
            <w:pPr>
              <w:pStyle w:val="0"/>
            </w:pPr>
            <w:r>
              <w:rPr>
                <w:sz w:val="24"/>
              </w:rPr>
            </w:r>
          </w:p>
        </w:tc>
        <w:tc>
          <w:tcPr>
            <w:tcW w:w="2778" w:type="dxa"/>
          </w:tcPr>
          <w:p>
            <w:pPr>
              <w:pStyle w:val="0"/>
            </w:pPr>
            <w:r>
              <w:rPr>
                <w:sz w:val="24"/>
              </w:rPr>
            </w:r>
          </w:p>
        </w:tc>
        <w:tc>
          <w:tcPr>
            <w:tcW w:w="1701" w:type="dxa"/>
          </w:tcPr>
          <w:p>
            <w:pPr>
              <w:pStyle w:val="0"/>
            </w:pPr>
            <w:r>
              <w:rPr>
                <w:sz w:val="24"/>
              </w:rPr>
            </w:r>
          </w:p>
        </w:tc>
        <w:tc>
          <w:tcPr>
            <w:tcW w:w="1531" w:type="dxa"/>
          </w:tcPr>
          <w:p>
            <w:pPr>
              <w:pStyle w:val="0"/>
            </w:pPr>
            <w:r>
              <w:rPr>
                <w:sz w:val="24"/>
              </w:rPr>
            </w:r>
          </w:p>
        </w:tc>
        <w:tc>
          <w:tcPr>
            <w:tcW w:w="2778"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0"/>
      <w:headerReference w:type="first" r:id="rId70"/>
      <w:footerReference w:type="default" r:id="rId71"/>
      <w:footerReference w:type="first" r:id="rId7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25.12.2009 N 542</w:t>
            <w:br/>
            <w:t>(ред. от 24.03.2025)</w:t>
            <w:br/>
            <w:t>"О порядке уведомления представит...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25.12.2009 N 542</w:t>
            <w:br/>
            <w:t>(ред. от 24.03.2025)</w:t>
            <w:br/>
            <w:t>"О порядке уведомления представит...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50580&amp;date=26.01.2026&amp;dst=100005&amp;field=134" TargetMode = "External"/><Relationship Id="rId9" Type="http://schemas.openxmlformats.org/officeDocument/2006/relationships/hyperlink" Target="https://login.consultant.ru/link/?req=doc&amp;base=RLAW095&amp;n=62170&amp;date=26.01.2026&amp;dst=100005&amp;field=134" TargetMode = "External"/><Relationship Id="rId10" Type="http://schemas.openxmlformats.org/officeDocument/2006/relationships/hyperlink" Target="https://login.consultant.ru/link/?req=doc&amp;base=RLAW095&amp;n=96898&amp;date=26.01.2026&amp;dst=100005&amp;field=134" TargetMode = "External"/><Relationship Id="rId11" Type="http://schemas.openxmlformats.org/officeDocument/2006/relationships/hyperlink" Target="https://login.consultant.ru/link/?req=doc&amp;base=RLAW095&amp;n=144011&amp;date=26.01.2026&amp;dst=100005&amp;field=134" TargetMode = "External"/><Relationship Id="rId12" Type="http://schemas.openxmlformats.org/officeDocument/2006/relationships/hyperlink" Target="https://login.consultant.ru/link/?req=doc&amp;base=RLAW095&amp;n=153764&amp;date=26.01.2026&amp;dst=100005&amp;field=134" TargetMode = "External"/><Relationship Id="rId13" Type="http://schemas.openxmlformats.org/officeDocument/2006/relationships/hyperlink" Target="https://login.consultant.ru/link/?req=doc&amp;base=RLAW095&amp;n=167596&amp;date=26.01.2026&amp;dst=100005&amp;field=134" TargetMode = "External"/><Relationship Id="rId14" Type="http://schemas.openxmlformats.org/officeDocument/2006/relationships/hyperlink" Target="https://login.consultant.ru/link/?req=doc&amp;base=RLAW095&amp;n=175524&amp;date=26.01.2026&amp;dst=100011&amp;field=134" TargetMode = "External"/><Relationship Id="rId15" Type="http://schemas.openxmlformats.org/officeDocument/2006/relationships/hyperlink" Target="https://login.consultant.ru/link/?req=doc&amp;base=RLAW095&amp;n=179453&amp;date=26.01.2026&amp;dst=100011&amp;field=134" TargetMode = "External"/><Relationship Id="rId16" Type="http://schemas.openxmlformats.org/officeDocument/2006/relationships/hyperlink" Target="https://login.consultant.ru/link/?req=doc&amp;base=RLAW095&amp;n=209058&amp;date=26.01.2026&amp;dst=100013&amp;field=134" TargetMode = "External"/><Relationship Id="rId17" Type="http://schemas.openxmlformats.org/officeDocument/2006/relationships/hyperlink" Target="https://login.consultant.ru/link/?req=doc&amp;base=RLAW095&amp;n=215974&amp;date=26.01.2026&amp;dst=100005&amp;field=134" TargetMode = "External"/><Relationship Id="rId18" Type="http://schemas.openxmlformats.org/officeDocument/2006/relationships/hyperlink" Target="https://login.consultant.ru/link/?req=doc&amp;base=RLAW095&amp;n=228538&amp;date=26.01.2026&amp;dst=100005&amp;field=134" TargetMode = "External"/><Relationship Id="rId19" Type="http://schemas.openxmlformats.org/officeDocument/2006/relationships/hyperlink" Target="https://login.consultant.ru/link/?req=doc&amp;base=RLAW095&amp;n=239103&amp;date=26.01.2026&amp;dst=100005&amp;field=134" TargetMode = "External"/><Relationship Id="rId20" Type="http://schemas.openxmlformats.org/officeDocument/2006/relationships/hyperlink" Target="https://login.consultant.ru/link/?req=doc&amp;base=RLAW095&amp;n=248610&amp;date=26.01.2026&amp;dst=100005&amp;field=134" TargetMode = "External"/><Relationship Id="rId21" Type="http://schemas.openxmlformats.org/officeDocument/2006/relationships/hyperlink" Target="https://login.consultant.ru/link/?req=doc&amp;base=LAW&amp;n=523306&amp;date=26.01.2026&amp;dst=100093&amp;field=134" TargetMode = "External"/><Relationship Id="rId22" Type="http://schemas.openxmlformats.org/officeDocument/2006/relationships/hyperlink" Target="https://login.consultant.ru/link/?req=doc&amp;base=RLAW095&amp;n=239103&amp;date=26.01.2026&amp;dst=100007&amp;field=134" TargetMode = "External"/><Relationship Id="rId23" Type="http://schemas.openxmlformats.org/officeDocument/2006/relationships/hyperlink" Target="https://login.consultant.ru/link/?req=doc&amp;base=RLAW095&amp;n=248610&amp;date=26.01.2026&amp;dst=100007&amp;field=134" TargetMode = "External"/><Relationship Id="rId24" Type="http://schemas.openxmlformats.org/officeDocument/2006/relationships/hyperlink" Target="https://login.consultant.ru/link/?req=doc&amp;base=RLAW095&amp;n=153764&amp;date=26.01.2026&amp;dst=100006&amp;field=134" TargetMode = "External"/><Relationship Id="rId25" Type="http://schemas.openxmlformats.org/officeDocument/2006/relationships/hyperlink" Target="https://login.consultant.ru/link/?req=doc&amp;base=RLAW095&amp;n=50580&amp;date=26.01.2026&amp;dst=100007&amp;field=134" TargetMode = "External"/><Relationship Id="rId26" Type="http://schemas.openxmlformats.org/officeDocument/2006/relationships/hyperlink" Target="https://login.consultant.ru/link/?req=doc&amp;base=RLAW095&amp;n=62170&amp;date=26.01.2026&amp;dst=100005&amp;field=134" TargetMode = "External"/><Relationship Id="rId27" Type="http://schemas.openxmlformats.org/officeDocument/2006/relationships/hyperlink" Target="https://login.consultant.ru/link/?req=doc&amp;base=RLAW095&amp;n=96898&amp;date=26.01.2026&amp;dst=100005&amp;field=134" TargetMode = "External"/><Relationship Id="rId28" Type="http://schemas.openxmlformats.org/officeDocument/2006/relationships/hyperlink" Target="https://login.consultant.ru/link/?req=doc&amp;base=RLAW095&amp;n=144011&amp;date=26.01.2026&amp;dst=100005&amp;field=134" TargetMode = "External"/><Relationship Id="rId29" Type="http://schemas.openxmlformats.org/officeDocument/2006/relationships/hyperlink" Target="https://login.consultant.ru/link/?req=doc&amp;base=RLAW095&amp;n=153764&amp;date=26.01.2026&amp;dst=100007&amp;field=134" TargetMode = "External"/><Relationship Id="rId30" Type="http://schemas.openxmlformats.org/officeDocument/2006/relationships/hyperlink" Target="https://login.consultant.ru/link/?req=doc&amp;base=RLAW095&amp;n=167596&amp;date=26.01.2026&amp;dst=100005&amp;field=134" TargetMode = "External"/><Relationship Id="rId31" Type="http://schemas.openxmlformats.org/officeDocument/2006/relationships/hyperlink" Target="https://login.consultant.ru/link/?req=doc&amp;base=RLAW095&amp;n=175524&amp;date=26.01.2026&amp;dst=100011&amp;field=134" TargetMode = "External"/><Relationship Id="rId32" Type="http://schemas.openxmlformats.org/officeDocument/2006/relationships/hyperlink" Target="https://login.consultant.ru/link/?req=doc&amp;base=RLAW095&amp;n=179453&amp;date=26.01.2026&amp;dst=100011&amp;field=134" TargetMode = "External"/><Relationship Id="rId33" Type="http://schemas.openxmlformats.org/officeDocument/2006/relationships/hyperlink" Target="https://login.consultant.ru/link/?req=doc&amp;base=RLAW095&amp;n=209058&amp;date=26.01.2026&amp;dst=100013&amp;field=134" TargetMode = "External"/><Relationship Id="rId34" Type="http://schemas.openxmlformats.org/officeDocument/2006/relationships/hyperlink" Target="https://login.consultant.ru/link/?req=doc&amp;base=RLAW095&amp;n=215974&amp;date=26.01.2026&amp;dst=100005&amp;field=134" TargetMode = "External"/><Relationship Id="rId35" Type="http://schemas.openxmlformats.org/officeDocument/2006/relationships/hyperlink" Target="https://login.consultant.ru/link/?req=doc&amp;base=RLAW095&amp;n=228538&amp;date=26.01.2026&amp;dst=100005&amp;field=134" TargetMode = "External"/><Relationship Id="rId36" Type="http://schemas.openxmlformats.org/officeDocument/2006/relationships/hyperlink" Target="https://login.consultant.ru/link/?req=doc&amp;base=RLAW095&amp;n=239103&amp;date=26.01.2026&amp;dst=100008&amp;field=134" TargetMode = "External"/><Relationship Id="rId37" Type="http://schemas.openxmlformats.org/officeDocument/2006/relationships/hyperlink" Target="https://login.consultant.ru/link/?req=doc&amp;base=RLAW095&amp;n=248610&amp;date=26.01.2026&amp;dst=100008&amp;field=134" TargetMode = "External"/><Relationship Id="rId38" Type="http://schemas.openxmlformats.org/officeDocument/2006/relationships/hyperlink" Target="https://login.consultant.ru/link/?req=doc&amp;base=LAW&amp;n=523306&amp;date=26.01.2026&amp;dst=100093&amp;field=134" TargetMode = "External"/><Relationship Id="rId39" Type="http://schemas.openxmlformats.org/officeDocument/2006/relationships/hyperlink" Target="https://login.consultant.ru/link/?req=doc&amp;base=RLAW095&amp;n=239103&amp;date=26.01.2026&amp;dst=100010&amp;field=134" TargetMode = "External"/><Relationship Id="rId40" Type="http://schemas.openxmlformats.org/officeDocument/2006/relationships/hyperlink" Target="https://login.consultant.ru/link/?req=doc&amp;base=RLAW095&amp;n=248610&amp;date=26.01.2026&amp;dst=100010&amp;field=134" TargetMode = "External"/><Relationship Id="rId41" Type="http://schemas.openxmlformats.org/officeDocument/2006/relationships/hyperlink" Target="https://login.consultant.ru/link/?req=doc&amp;base=RLAW095&amp;n=96898&amp;date=26.01.2026&amp;dst=100007&amp;field=134" TargetMode = "External"/><Relationship Id="rId42" Type="http://schemas.openxmlformats.org/officeDocument/2006/relationships/hyperlink" Target="https://login.consultant.ru/link/?req=doc&amp;base=RLAW095&amp;n=167596&amp;date=26.01.2026&amp;dst=100006&amp;field=134" TargetMode = "External"/><Relationship Id="rId43" Type="http://schemas.openxmlformats.org/officeDocument/2006/relationships/hyperlink" Target="https://login.consultant.ru/link/?req=doc&amp;base=RLAW095&amp;n=248610&amp;date=26.01.2026&amp;dst=100011&amp;field=134" TargetMode = "External"/><Relationship Id="rId44" Type="http://schemas.openxmlformats.org/officeDocument/2006/relationships/hyperlink" Target="https://login.consultant.ru/link/?req=doc&amp;base=RLAW095&amp;n=96898&amp;date=26.01.2026&amp;dst=100008&amp;field=134" TargetMode = "External"/><Relationship Id="rId45" Type="http://schemas.openxmlformats.org/officeDocument/2006/relationships/hyperlink" Target="https://login.consultant.ru/link/?req=doc&amp;base=RLAW095&amp;n=167596&amp;date=26.01.2026&amp;dst=100009&amp;field=134" TargetMode = "External"/><Relationship Id="rId46" Type="http://schemas.openxmlformats.org/officeDocument/2006/relationships/hyperlink" Target="https://login.consultant.ru/link/?req=doc&amp;base=RLAW095&amp;n=248610&amp;date=26.01.2026&amp;dst=100013&amp;field=134" TargetMode = "External"/><Relationship Id="rId47" Type="http://schemas.openxmlformats.org/officeDocument/2006/relationships/hyperlink" Target="https://login.consultant.ru/link/?req=doc&amp;base=RLAW095&amp;n=167596&amp;date=26.01.2026&amp;dst=100010&amp;field=134" TargetMode = "External"/><Relationship Id="rId48" Type="http://schemas.openxmlformats.org/officeDocument/2006/relationships/hyperlink" Target="https://login.consultant.ru/link/?req=doc&amp;base=RLAW095&amp;n=248610&amp;date=26.01.2026&amp;dst=100014&amp;field=134" TargetMode = "External"/><Relationship Id="rId49" Type="http://schemas.openxmlformats.org/officeDocument/2006/relationships/hyperlink" Target="https://login.consultant.ru/link/?req=doc&amp;base=RLAW095&amp;n=96898&amp;date=26.01.2026&amp;dst=100011&amp;field=134" TargetMode = "External"/><Relationship Id="rId50" Type="http://schemas.openxmlformats.org/officeDocument/2006/relationships/hyperlink" Target="https://login.consultant.ru/link/?req=doc&amp;base=RLAW095&amp;n=167596&amp;date=26.01.2026&amp;dst=100012&amp;field=134" TargetMode = "External"/><Relationship Id="rId51" Type="http://schemas.openxmlformats.org/officeDocument/2006/relationships/hyperlink" Target="https://login.consultant.ru/link/?req=doc&amp;base=RLAW095&amp;n=248610&amp;date=26.01.2026&amp;dst=100016&amp;field=134" TargetMode = "External"/><Relationship Id="rId52" Type="http://schemas.openxmlformats.org/officeDocument/2006/relationships/hyperlink" Target="https://login.consultant.ru/link/?req=doc&amp;base=RLAW095&amp;n=167596&amp;date=26.01.2026&amp;dst=100013&amp;field=134" TargetMode = "External"/><Relationship Id="rId53" Type="http://schemas.openxmlformats.org/officeDocument/2006/relationships/hyperlink" Target="https://login.consultant.ru/link/?req=doc&amp;base=RLAW095&amp;n=248610&amp;date=26.01.2026&amp;dst=100017&amp;field=134" TargetMode = "External"/><Relationship Id="rId54" Type="http://schemas.openxmlformats.org/officeDocument/2006/relationships/hyperlink" Target="https://login.consultant.ru/link/?req=doc&amp;base=RLAW095&amp;n=96898&amp;date=26.01.2026&amp;dst=100017&amp;field=134" TargetMode = "External"/><Relationship Id="rId55" Type="http://schemas.openxmlformats.org/officeDocument/2006/relationships/hyperlink" Target="https://login.consultant.ru/link/?req=doc&amp;base=RLAW095&amp;n=248610&amp;date=26.01.2026&amp;dst=100018&amp;field=134" TargetMode = "External"/><Relationship Id="rId56" Type="http://schemas.openxmlformats.org/officeDocument/2006/relationships/hyperlink" Target="https://login.consultant.ru/link/?req=doc&amp;base=RLAW095&amp;n=248610&amp;date=26.01.2026&amp;dst=100021&amp;field=134" TargetMode = "External"/><Relationship Id="rId57" Type="http://schemas.openxmlformats.org/officeDocument/2006/relationships/hyperlink" Target="https://login.consultant.ru/link/?req=doc&amp;base=RLAW095&amp;n=248610&amp;date=26.01.2026&amp;dst=100023&amp;field=134" TargetMode = "External"/><Relationship Id="rId58" Type="http://schemas.openxmlformats.org/officeDocument/2006/relationships/hyperlink" Target="https://login.consultant.ru/link/?req=doc&amp;base=RLAW095&amp;n=239103&amp;date=26.01.2026&amp;dst=100013&amp;field=134" TargetMode = "External"/><Relationship Id="rId59" Type="http://schemas.openxmlformats.org/officeDocument/2006/relationships/hyperlink" Target="https://login.consultant.ru/link/?req=doc&amp;base=RLAW095&amp;n=96898&amp;date=26.01.2026&amp;dst=100027&amp;field=134" TargetMode = "External"/><Relationship Id="rId60" Type="http://schemas.openxmlformats.org/officeDocument/2006/relationships/hyperlink" Target="https://login.consultant.ru/link/?req=doc&amp;base=RLAW095&amp;n=167596&amp;date=26.01.2026&amp;dst=100017&amp;field=134" TargetMode = "External"/><Relationship Id="rId61" Type="http://schemas.openxmlformats.org/officeDocument/2006/relationships/hyperlink" Target="https://login.consultant.ru/link/?req=doc&amp;base=RLAW095&amp;n=167596&amp;date=26.01.2026&amp;dst=100018&amp;field=134" TargetMode = "External"/><Relationship Id="rId62" Type="http://schemas.openxmlformats.org/officeDocument/2006/relationships/hyperlink" Target="https://login.consultant.ru/link/?req=doc&amp;base=RLAW095&amp;n=248610&amp;date=26.01.2026&amp;dst=100025&amp;field=134" TargetMode = "External"/><Relationship Id="rId63" Type="http://schemas.openxmlformats.org/officeDocument/2006/relationships/hyperlink" Target="https://login.consultant.ru/link/?req=doc&amp;base=RLAW095&amp;n=96898&amp;date=26.01.2026&amp;dst=100028&amp;field=134" TargetMode = "External"/><Relationship Id="rId64" Type="http://schemas.openxmlformats.org/officeDocument/2006/relationships/hyperlink" Target="https://login.consultant.ru/link/?req=doc&amp;base=RLAW095&amp;n=167596&amp;date=26.01.2026&amp;dst=100019&amp;field=134" TargetMode = "External"/><Relationship Id="rId65" Type="http://schemas.openxmlformats.org/officeDocument/2006/relationships/hyperlink" Target="https://login.consultant.ru/link/?req=doc&amp;base=RLAW095&amp;n=248610&amp;date=26.01.2026&amp;dst=100026&amp;field=134" TargetMode = "External"/><Relationship Id="rId66" Type="http://schemas.openxmlformats.org/officeDocument/2006/relationships/hyperlink" Target="https://login.consultant.ru/link/?req=doc&amp;base=RLAW095&amp;n=239103&amp;date=26.01.2026&amp;dst=100014&amp;field=134" TargetMode = "External"/><Relationship Id="rId67" Type="http://schemas.openxmlformats.org/officeDocument/2006/relationships/hyperlink" Target="https://login.consultant.ru/link/?req=doc&amp;base=RLAW095&amp;n=248610&amp;date=26.01.2026&amp;dst=100027&amp;field=134" TargetMode = "External"/><Relationship Id="rId68" Type="http://schemas.openxmlformats.org/officeDocument/2006/relationships/hyperlink" Target="https://login.consultant.ru/link/?req=doc&amp;base=RLAW095&amp;n=239103&amp;date=26.01.2026&amp;dst=100015&amp;field=134" TargetMode = "External"/><Relationship Id="rId69" Type="http://schemas.openxmlformats.org/officeDocument/2006/relationships/hyperlink" Target="https://login.consultant.ru/link/?req=doc&amp;base=RLAW095&amp;n=248610&amp;date=26.01.2026&amp;dst=100028&amp;field=134" TargetMode = "External"/><Relationship Id="rId70" Type="http://schemas.openxmlformats.org/officeDocument/2006/relationships/header" Target="header2.xml"/><Relationship Id="rId71"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Вологодской области от 25.12.2009 N 542
(ред. от 24.03.2025)
"О порядке уведомления представителя нанимателя о фактах обращения в целях склонения государственного гражданского служащего, замещающего должность государственной гражданской службы в Администрации Губернатора области, руководителя исполнительного органа области и его заместителей к совершению коррупционных правонарушений"
(вместе с "Положением о порядке уведомления представителя нанимателя о фактах обращения в целях скл</dc:title>
  <dcterms:created xsi:type="dcterms:W3CDTF">2026-01-26T13:19:03Z</dcterms:created>
</cp:coreProperties>
</file>