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Вологодской области от 25.04.2013 N 451</w:t>
              <w:br/>
              <w:t xml:space="preserve">(ред. от 16.09.2024)</w:t>
              <w:br/>
              <w:t xml:space="preserve">"Об утверждении Правил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апреля 2013 г. N 451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ПРЕДСТАВЛЕНИЯ ЛИЦОМ,</w:t>
      </w:r>
    </w:p>
    <w:p>
      <w:pPr>
        <w:pStyle w:val="2"/>
        <w:jc w:val="center"/>
      </w:pPr>
      <w:r>
        <w:rPr>
          <w:sz w:val="24"/>
        </w:rPr>
        <w:t xml:space="preserve">ПОСТУПАЮЩИМ НА ДОЛЖНОСТЬ РУКОВОДИТЕЛЯ ГОСУДАРСТВЕННОГО</w:t>
      </w:r>
    </w:p>
    <w:p>
      <w:pPr>
        <w:pStyle w:val="2"/>
        <w:jc w:val="center"/>
      </w:pPr>
      <w:r>
        <w:rPr>
          <w:sz w:val="24"/>
        </w:rPr>
        <w:t xml:space="preserve">УЧРЕЖДЕНИЯ ОБЛАСТИ, А ТАКЖЕ РУКОВОДИТЕЛЕМ ГОСУДАРСТВЕННОГО</w:t>
      </w:r>
    </w:p>
    <w:p>
      <w:pPr>
        <w:pStyle w:val="2"/>
        <w:jc w:val="center"/>
      </w:pPr>
      <w:r>
        <w:rPr>
          <w:sz w:val="24"/>
        </w:rPr>
        <w:t xml:space="preserve">УЧРЕЖДЕНИЯ ОБЛАСТИ СВЕДЕНИЙ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И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16.03.2015 </w:t>
            </w:r>
            <w:hyperlink w:history="0" r:id="rId8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 от 16.09.2024 </w:t>
            </w:r>
            <w:hyperlink w:history="0" r:id="rId9" w:tooltip="Постановление Правительства Вологодской области от 16.09.2024 N 1135 (ред. от 13.03.2025)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1135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частью 4 статьи 275</w:t>
        </w:r>
      </w:hyperlink>
      <w:r>
        <w:rPr>
          <w:sz w:val="24"/>
        </w:rPr>
        <w:t xml:space="preserve"> Трудового кодекса Российской Федерации и </w:t>
      </w:r>
      <w:hyperlink w:history="0" r:id="rId11" w:tooltip="Закон Вологодской области от 17.04.1996 N 73-ОЗ (ред. от 17.12.2025) &quot;Об управлении и распоряжении имуществом, находящимся в собственности Вологодской области&quot; (принят Постановлением ЗС Вологодской области от 04.04.1996 N 1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17 апреля 1996 года N 73-ОЗ "Об управлении и распоряжении имуществом, находящимся в собственности Вологодской области" Правительство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вступления в силу </w:t>
      </w:r>
      <w:hyperlink w:history="0" r:id="rId12" w:tooltip="Закон Вологодской области от 23.04.2013 N 3030-ОЗ &quot;О внесении изменений в статью 12 закона области &quot;Об управлении и распоряжении имуществом, находящимся в собственности Вологодской области&quot; (принят Постановлением ЗС Вологодской области от 23.04.2013 N 24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области от 23 апреля 2013 года N 3030-ОЗ "О внесении изменений в статью 12 закона области "Об управлении и распоряжении имуществом, находящимся в собственности Вологодской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от 25 апреля 2013 г. N 451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ЛИЦОМ, ПОСТУПАЮЩИМ НА ДОЛЖНОСТЬ РУКОВОДИТЕЛЯ</w:t>
      </w:r>
    </w:p>
    <w:p>
      <w:pPr>
        <w:pStyle w:val="2"/>
        <w:jc w:val="center"/>
      </w:pPr>
      <w:r>
        <w:rPr>
          <w:sz w:val="24"/>
        </w:rPr>
        <w:t xml:space="preserve">ГОСУДАРСТВЕННОГО УЧРЕЖДЕНИЯ ОБЛАСТИ, А ТАКЖЕ РУКОВОДИТЕЛЕМ</w:t>
      </w:r>
    </w:p>
    <w:p>
      <w:pPr>
        <w:pStyle w:val="2"/>
        <w:jc w:val="center"/>
      </w:pPr>
      <w:r>
        <w:rPr>
          <w:sz w:val="24"/>
        </w:rPr>
        <w:t xml:space="preserve">ГОСУДАРСТВЕННОГО УЧРЕЖДЕНИЯ ОБЛАСТИ СВЕДЕНИЙ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 И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 (ДАЛЕЕ - ПРАВИЛА)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16.03.2015 </w:t>
            </w:r>
            <w:hyperlink w:history="0" r:id="rId13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 от 16.09.2024 </w:t>
            </w:r>
            <w:hyperlink w:history="0" r:id="rId14" w:tooltip="Постановление Правительства Вологодской области от 16.09.2024 N 1135 (ред. от 13.03.2025) &quot;О внесении изменений в некоторые постановления Правительства области&quot; {КонсультантПлюс}">
              <w:r>
                <w:rPr>
                  <w:sz w:val="24"/>
                  <w:color w:val="0000ff"/>
                </w:rPr>
                <w:t xml:space="preserve">N 1135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представления лицом, поступающим на должность руководителя государственного учреждения области, а также руководителем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по утвержденной Президентом Российской Федерации форме справки.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6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7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Сведения, предусмотренные </w:t>
      </w:r>
      <w:hyperlink w:history="0" w:anchor="P47" w:tooltip="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Правил, представляются в уполномоченное структурное подразделение работодателя.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руководитель государственного учреждения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Такие уточненные сведения не считаются представленными с нарушением срока.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5(1). В случае если лицо, поступающее на должность руководителя государственного учреждения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history="0" w:anchor="P47" w:tooltip="2. 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 своих обязательствах имущес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5(1) введен </w:t>
      </w:r>
      <w:hyperlink w:history="0" r:id="rId19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16.03.2015 N 176)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5(2). В случае непредставления по объективным причинам руководителем государственного учреждения области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уполномоченным структурным подразделением работодателя в течение 10 рабочих дней со дня получения заявления. Результаты рассмотрения направляются работодателю, который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рекомендуется руководителю государственного учреждения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работодателем рассматривается вопрос о применении к руководителю государственного учреждения конкретной меры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руководителя государственного учреждения области о невозможности по объективным причинам представить сведения о доходах, об имуществе и обязательствах имущественного характера своих супруга (супруги) и несовершеннолетних детей подается работодателю до истечения срока, установленного </w:t>
      </w:r>
      <w:hyperlink w:history="0" w:anchor="P49" w:tooltip="3. 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5(2) введен </w:t>
      </w:r>
      <w:hyperlink w:history="0" r:id="rId20" w:tooltip="Постановление Правительства Вологодской области от 16.09.2024 N 1135 (ред. от 13.03.2025)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16.09.2024 N 1135)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 области, а также руководителем государственного учреждения области в соответствии с настоящими Правилами,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Эти сведения представляются руководителю государственного органа и другим должностным лицам государственного органа, наделенным полномочиями назначать на должность и освобождать от должности руководителя государственного учреждения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Сведения о доходах, об имуществе и обязательствах имущественного характера, представленные руководителем государственного учреждения области, размещаются в информационно-телекоммуникационной сети "Интернет" на официальном сайте исполнительного органа области, осуществляющего функции и полномочия учредителя государственного учреждения области, или по его решению - на официальном сайте государственного учреждения области.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21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16.03.2015 N 176; в ред. </w:t>
      </w:r>
      <w:hyperlink w:history="0" r:id="rId22" w:tooltip="Постановление Правительства Вологодской области от 16.09.2024 N 1135 (ред. от 13.03.2025)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16.09.2024 N 1135)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государственного</w:t>
      </w:r>
    </w:p>
    <w:p>
      <w:pPr>
        <w:pStyle w:val="0"/>
        <w:jc w:val="center"/>
      </w:pPr>
      <w:r>
        <w:rPr>
          <w:sz w:val="24"/>
        </w:rPr>
        <w:t xml:space="preserve">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3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0"/>
        <w:jc w:val="center"/>
      </w:pPr>
      <w:r>
        <w:rPr>
          <w:sz w:val="24"/>
        </w:rPr>
        <w:t xml:space="preserve">и несовершеннолетних детей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государственного</w:t>
      </w:r>
    </w:p>
    <w:p>
      <w:pPr>
        <w:pStyle w:val="0"/>
        <w:jc w:val="center"/>
      </w:pPr>
      <w:r>
        <w:rPr>
          <w:sz w:val="24"/>
        </w:rPr>
        <w:t xml:space="preserve">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4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руководителя</w:t>
      </w:r>
    </w:p>
    <w:p>
      <w:pPr>
        <w:pStyle w:val="0"/>
        <w:jc w:val="center"/>
      </w:pPr>
      <w:r>
        <w:rPr>
          <w:sz w:val="24"/>
        </w:rPr>
        <w:t xml:space="preserve">государственного 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5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супруги (супруга)</w:t>
      </w:r>
    </w:p>
    <w:p>
      <w:pPr>
        <w:pStyle w:val="0"/>
        <w:jc w:val="center"/>
      </w:pPr>
      <w:r>
        <w:rPr>
          <w:sz w:val="24"/>
        </w:rPr>
        <w:t xml:space="preserve">и несовершеннолетних детей руководителя</w:t>
      </w:r>
    </w:p>
    <w:p>
      <w:pPr>
        <w:pStyle w:val="0"/>
        <w:jc w:val="center"/>
      </w:pPr>
      <w:r>
        <w:rPr>
          <w:sz w:val="24"/>
        </w:rPr>
        <w:t xml:space="preserve">государственного учреждения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r:id="rId26" w:tooltip="Постановление Правительства Вологодской области от 16.03.2015 N 176 &quot;О внесении изменений в некоторые постановления Правительства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Вологодской области от 16.03.2015 N 176.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25.04.2013 N 451</w:t>
            <w:br/>
            <w:t>(ред. от 16.09.2024)</w:t>
            <w:br/>
            <w:t>"Об утверждении Правил представ...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11546&amp;date=26.01.2026&amp;dst=100008&amp;field=134" TargetMode = "External"/><Relationship Id="rId9" Type="http://schemas.openxmlformats.org/officeDocument/2006/relationships/hyperlink" Target="https://login.consultant.ru/link/?req=doc&amp;base=RLAW095&amp;n=248707&amp;date=26.01.2026&amp;dst=100005&amp;field=134" TargetMode = "External"/><Relationship Id="rId10" Type="http://schemas.openxmlformats.org/officeDocument/2006/relationships/hyperlink" Target="https://login.consultant.ru/link/?req=doc&amp;base=LAW&amp;n=523253&amp;date=26.01.2026&amp;dst=102436&amp;field=134" TargetMode = "External"/><Relationship Id="rId11" Type="http://schemas.openxmlformats.org/officeDocument/2006/relationships/hyperlink" Target="https://login.consultant.ru/link/?req=doc&amp;base=RLAW095&amp;n=259558&amp;date=26.01.2026&amp;dst=100682&amp;field=134" TargetMode = "External"/><Relationship Id="rId12" Type="http://schemas.openxmlformats.org/officeDocument/2006/relationships/hyperlink" Target="https://login.consultant.ru/link/?req=doc&amp;base=RLAW095&amp;n=89725&amp;date=26.01.2026&amp;dst=100013&amp;field=134" TargetMode = "External"/><Relationship Id="rId13" Type="http://schemas.openxmlformats.org/officeDocument/2006/relationships/hyperlink" Target="https://login.consultant.ru/link/?req=doc&amp;base=RLAW095&amp;n=111546&amp;date=26.01.2026&amp;dst=100008&amp;field=134" TargetMode = "External"/><Relationship Id="rId14" Type="http://schemas.openxmlformats.org/officeDocument/2006/relationships/hyperlink" Target="https://login.consultant.ru/link/?req=doc&amp;base=RLAW095&amp;n=248707&amp;date=26.01.2026&amp;dst=100005&amp;field=134" TargetMode = "External"/><Relationship Id="rId15" Type="http://schemas.openxmlformats.org/officeDocument/2006/relationships/hyperlink" Target="https://login.consultant.ru/link/?req=doc&amp;base=RLAW095&amp;n=111546&amp;date=26.01.2026&amp;dst=100009&amp;field=134" TargetMode = "External"/><Relationship Id="rId16" Type="http://schemas.openxmlformats.org/officeDocument/2006/relationships/hyperlink" Target="https://login.consultant.ru/link/?req=doc&amp;base=RLAW095&amp;n=111546&amp;date=26.01.2026&amp;dst=100010&amp;field=134" TargetMode = "External"/><Relationship Id="rId17" Type="http://schemas.openxmlformats.org/officeDocument/2006/relationships/hyperlink" Target="https://login.consultant.ru/link/?req=doc&amp;base=RLAW095&amp;n=111546&amp;date=26.01.2026&amp;dst=100012&amp;field=134" TargetMode = "External"/><Relationship Id="rId18" Type="http://schemas.openxmlformats.org/officeDocument/2006/relationships/hyperlink" Target="https://login.consultant.ru/link/?req=doc&amp;base=RLAW095&amp;n=111546&amp;date=26.01.2026&amp;dst=100014&amp;field=134" TargetMode = "External"/><Relationship Id="rId19" Type="http://schemas.openxmlformats.org/officeDocument/2006/relationships/hyperlink" Target="https://login.consultant.ru/link/?req=doc&amp;base=RLAW095&amp;n=111546&amp;date=26.01.2026&amp;dst=100015&amp;field=134" TargetMode = "External"/><Relationship Id="rId20" Type="http://schemas.openxmlformats.org/officeDocument/2006/relationships/hyperlink" Target="https://login.consultant.ru/link/?req=doc&amp;base=RLAW095&amp;n=248707&amp;date=26.01.2026&amp;dst=100006&amp;field=134" TargetMode = "External"/><Relationship Id="rId21" Type="http://schemas.openxmlformats.org/officeDocument/2006/relationships/hyperlink" Target="https://login.consultant.ru/link/?req=doc&amp;base=RLAW095&amp;n=111546&amp;date=26.01.2026&amp;dst=100017&amp;field=134" TargetMode = "External"/><Relationship Id="rId22" Type="http://schemas.openxmlformats.org/officeDocument/2006/relationships/hyperlink" Target="https://login.consultant.ru/link/?req=doc&amp;base=RLAW095&amp;n=248707&amp;date=26.01.2026&amp;dst=100012&amp;field=134" TargetMode = "External"/><Relationship Id="rId23" Type="http://schemas.openxmlformats.org/officeDocument/2006/relationships/hyperlink" Target="https://login.consultant.ru/link/?req=doc&amp;base=RLAW095&amp;n=111546&amp;date=26.01.2026&amp;dst=100019&amp;field=134" TargetMode = "External"/><Relationship Id="rId24" Type="http://schemas.openxmlformats.org/officeDocument/2006/relationships/hyperlink" Target="https://login.consultant.ru/link/?req=doc&amp;base=RLAW095&amp;n=111546&amp;date=26.01.2026&amp;dst=100019&amp;field=134" TargetMode = "External"/><Relationship Id="rId25" Type="http://schemas.openxmlformats.org/officeDocument/2006/relationships/hyperlink" Target="https://login.consultant.ru/link/?req=doc&amp;base=RLAW095&amp;n=111546&amp;date=26.01.2026&amp;dst=100019&amp;field=134" TargetMode = "External"/><Relationship Id="rId26" Type="http://schemas.openxmlformats.org/officeDocument/2006/relationships/hyperlink" Target="https://login.consultant.ru/link/?req=doc&amp;base=RLAW095&amp;n=111546&amp;date=26.01.2026&amp;dst=1000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25.04.2013 N 451
(ред. от 16.09.2024)
"Об утверждении Правил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</dc:title>
  <dcterms:created xsi:type="dcterms:W3CDTF">2026-01-26T12:58:29Z</dcterms:created>
</cp:coreProperties>
</file>