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3" w:lineRule="auto" w:before="93"/>
        <w:ind w:left="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8AB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11pt;margin-top:-.000004pt;width:841.890015pt;height:595.276001pt;mso-position-horizontal-relative:page;mso-position-vertical-relative:page;z-index:-15762432" id="docshape1" filled="true" fillcolor="#efe8ab" stroked="false">
                <v:fill opacity="26214f"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-476630</wp:posOffset>
            </wp:positionH>
            <wp:positionV relativeFrom="page">
              <wp:posOffset>-476630</wp:posOffset>
            </wp:positionV>
            <wp:extent cx="11645265" cy="851326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265" cy="851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ционно-правовой</w:t>
      </w:r>
      <w:r>
        <w:rPr>
          <w:color w:val="231F20"/>
          <w:w w:val="90"/>
        </w:rPr>
        <w:t> формой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иными</w:t>
      </w:r>
      <w:r>
        <w:rPr>
          <w:color w:val="231F20"/>
          <w:w w:val="90"/>
        </w:rPr>
        <w:t> особенност</w:t>
      </w:r>
      <w:r>
        <w:rPr>
          <w:color w:val="231F20"/>
          <w:w w:val="90"/>
        </w:rPr>
        <w:t>ями.</w:t>
      </w:r>
      <w:r>
        <w:rPr>
          <w:color w:val="231F20"/>
          <w:w w:val="90"/>
        </w:rPr>
        <w:t> По итогам оценки рисков параллельно с внедрение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 общего комплекса мер по предупреждению корруп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2"/>
        </w:rPr>
        <w:t>ции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осуществляться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допол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  <w:t>нительная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регламентация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сфер,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связанных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высо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  <w:t>кими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коррупционными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рисками,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свойственным</w:t>
      </w:r>
      <w:r>
        <w:rPr>
          <w:color w:val="231F20"/>
          <w:spacing w:val="-2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даннойконкретнойорганизации(например,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разработ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ка отдельной политики по осуществлению закупо</w:t>
      </w:r>
      <w:r>
        <w:rPr>
          <w:color w:val="231F20"/>
          <w:w w:val="90"/>
        </w:rPr>
        <w:t>к).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Вместе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тем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организациям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обеспечить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со</w:t>
      </w:r>
      <w:r>
        <w:rPr>
          <w:color w:val="231F20"/>
          <w:spacing w:val="-4"/>
        </w:rPr>
        <w:softHyphen/>
      </w:r>
      <w:r>
        <w:rPr>
          <w:color w:val="231F20"/>
          <w:spacing w:val="-4"/>
        </w:rPr>
      </w:r>
      <w:r>
        <w:rPr>
          <w:color w:val="231F20"/>
          <w:w w:val="90"/>
        </w:rPr>
        <w:t>блюдение баланса между внедряемыми антикорруп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2"/>
        </w:rPr>
        <w:t>ционными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мерами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целями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своей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2"/>
        </w:rPr>
        <w:t>: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не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создавать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возможности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оправда</w:t>
      </w:r>
      <w:r>
        <w:rPr>
          <w:color w:val="231F20"/>
          <w:spacing w:val="-4"/>
        </w:rPr>
        <w:t>ния</w:t>
      </w:r>
      <w:r>
        <w:rPr>
          <w:color w:val="231F20"/>
          <w:spacing w:val="-4"/>
        </w:rPr>
        <w:t> коррупционного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поведения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интересами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це</w:t>
      </w:r>
      <w:r>
        <w:rPr>
          <w:color w:val="231F20"/>
          <w:spacing w:val="-4"/>
        </w:rPr>
        <w:t>лями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организации,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равно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как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устанавливать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слишко</w:t>
      </w:r>
      <w:r>
        <w:rPr>
          <w:color w:val="231F20"/>
          <w:spacing w:val="-2"/>
        </w:rPr>
        <w:t>м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жесткие антикоррупционные стандарты, препятству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2"/>
          <w:w w:val="90"/>
        </w:rPr>
        <w:t>ющиенормальномуфункционированиюорганизации.</w:t>
      </w:r>
    </w:p>
    <w:p>
      <w:pPr>
        <w:pStyle w:val="Heading1"/>
        <w:ind w:left="44" w:right="2"/>
      </w:pPr>
      <w:r>
        <w:rPr>
          <w:color w:val="231F20"/>
        </w:rPr>
        <w:t>Четкая</w:t>
      </w:r>
      <w:r>
        <w:rPr>
          <w:color w:val="231F20"/>
          <w:spacing w:val="-13"/>
        </w:rPr>
        <w:t> </w:t>
      </w:r>
      <w:r>
        <w:rPr>
          <w:color w:val="231F20"/>
        </w:rPr>
        <w:t>регламентация</w:t>
      </w:r>
      <w:r>
        <w:rPr>
          <w:color w:val="231F20"/>
          <w:spacing w:val="-12"/>
        </w:rPr>
        <w:t> </w:t>
      </w:r>
      <w:r>
        <w:rPr>
          <w:color w:val="231F20"/>
        </w:rPr>
        <w:t>антикоррупционных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мер</w:t>
      </w:r>
    </w:p>
    <w:p>
      <w:pPr>
        <w:pStyle w:val="BodyText"/>
        <w:spacing w:before="15"/>
        <w:jc w:val="left"/>
        <w:rPr>
          <w:rFonts w:ascii="Garamond"/>
          <w:b/>
        </w:rPr>
      </w:pPr>
    </w:p>
    <w:p>
      <w:pPr>
        <w:pStyle w:val="BodyText"/>
        <w:spacing w:line="213" w:lineRule="auto" w:before="1"/>
        <w:ind w:left="42"/>
      </w:pPr>
      <w:r>
        <w:rPr>
          <w:color w:val="231F20"/>
        </w:rPr>
        <w:t>Выстраивание</w:t>
      </w:r>
      <w:r>
        <w:rPr>
          <w:color w:val="231F20"/>
          <w:spacing w:val="-8"/>
        </w:rPr>
        <w:t> </w:t>
      </w:r>
      <w:r>
        <w:rPr>
          <w:color w:val="231F20"/>
        </w:rPr>
        <w:t>эффективной</w:t>
      </w:r>
      <w:r>
        <w:rPr>
          <w:color w:val="231F20"/>
          <w:spacing w:val="-8"/>
        </w:rPr>
        <w:t> </w:t>
      </w:r>
      <w:r>
        <w:rPr>
          <w:color w:val="231F20"/>
        </w:rPr>
        <w:t>системы</w:t>
      </w:r>
      <w:r>
        <w:rPr>
          <w:color w:val="231F20"/>
          <w:spacing w:val="-8"/>
        </w:rPr>
        <w:t> </w:t>
      </w:r>
      <w:r>
        <w:rPr>
          <w:color w:val="231F20"/>
        </w:rPr>
        <w:t>мер</w:t>
      </w:r>
      <w:r>
        <w:rPr>
          <w:color w:val="231F20"/>
          <w:spacing w:val="-8"/>
        </w:rPr>
        <w:t> </w:t>
      </w:r>
      <w:r>
        <w:rPr>
          <w:color w:val="231F20"/>
        </w:rPr>
        <w:t>преду</w:t>
      </w:r>
      <w:r>
        <w:rPr>
          <w:color w:val="231F20"/>
        </w:rPr>
        <w:softHyphen/>
      </w:r>
      <w:r>
        <w:rPr>
          <w:color w:val="231F20"/>
        </w:rPr>
      </w:r>
      <w:r>
        <w:rPr>
          <w:color w:val="231F20"/>
          <w:w w:val="90"/>
        </w:rPr>
        <w:t>преждения коррупции требует обязательного закре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4"/>
        </w:rPr>
        <w:t>пления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всех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мер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лока</w:t>
      </w:r>
      <w:r>
        <w:rPr>
          <w:color w:val="231F20"/>
          <w:spacing w:val="-4"/>
        </w:rPr>
        <w:t>льных</w:t>
      </w:r>
      <w:r>
        <w:rPr>
          <w:color w:val="231F20"/>
          <w:spacing w:val="-4"/>
        </w:rPr>
        <w:t> </w:t>
      </w:r>
      <w:r>
        <w:rPr>
          <w:color w:val="231F20"/>
        </w:rPr>
        <w:t>актах</w:t>
      </w:r>
      <w:r>
        <w:rPr>
          <w:color w:val="231F20"/>
          <w:spacing w:val="-13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12"/>
        </w:rPr>
        <w:t> </w:t>
      </w:r>
      <w:r>
        <w:rPr>
          <w:color w:val="231F20"/>
        </w:rPr>
        <w:t>(дательный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реализуемый</w:t>
      </w:r>
      <w:r>
        <w:rPr>
          <w:color w:val="231F20"/>
          <w:spacing w:val="-13"/>
        </w:rPr>
        <w:t> </w:t>
      </w:r>
      <w:r>
        <w:rPr>
          <w:color w:val="231F20"/>
        </w:rPr>
        <w:t>н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spacing w:val="-2"/>
        </w:rPr>
        <w:t>практике</w:t>
      </w:r>
      <w:r>
        <w:rPr>
          <w:color w:val="231F20"/>
          <w:spacing w:val="-2"/>
        </w:rPr>
        <w:t> порядок</w:t>
      </w:r>
      <w:r>
        <w:rPr>
          <w:color w:val="231F20"/>
          <w:spacing w:val="-2"/>
        </w:rPr>
        <w:t> исполнения</w:t>
      </w:r>
      <w:r>
        <w:rPr>
          <w:color w:val="231F20"/>
          <w:spacing w:val="-2"/>
        </w:rPr>
        <w:t> антикоррупцион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</w:r>
      <w:r>
        <w:rPr>
          <w:color w:val="231F20"/>
        </w:rPr>
        <w:t>ных стандартов). Такие документы должны ясн</w:t>
      </w:r>
      <w:r>
        <w:rPr>
          <w:color w:val="231F20"/>
        </w:rPr>
        <w:t>о</w:t>
      </w:r>
      <w:r>
        <w:rPr>
          <w:color w:val="231F20"/>
        </w:rPr>
        <w:t> и понятно определять предусмотренные для ра</w:t>
      </w:r>
      <w:r>
        <w:rPr>
          <w:color w:val="231F20"/>
        </w:rPr>
        <w:softHyphen/>
      </w:r>
      <w:r>
        <w:rPr>
          <w:color w:val="231F20"/>
        </w:rPr>
      </w:r>
      <w:r>
        <w:rPr>
          <w:color w:val="231F20"/>
          <w:spacing w:val="-4"/>
        </w:rPr>
        <w:t>ботников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антикоррупционные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мер</w:t>
      </w:r>
      <w:r>
        <w:rPr>
          <w:color w:val="231F20"/>
          <w:spacing w:val="-4"/>
        </w:rPr>
        <w:t>ы,</w:t>
      </w:r>
      <w:r>
        <w:rPr>
          <w:color w:val="231F20"/>
          <w:spacing w:val="-4"/>
        </w:rPr>
        <w:t> </w:t>
      </w:r>
      <w:r>
        <w:rPr>
          <w:color w:val="231F20"/>
        </w:rPr>
        <w:t>а также ответственность за их несоблюдени</w:t>
      </w:r>
      <w:r>
        <w:rPr>
          <w:color w:val="231F20"/>
        </w:rPr>
        <w:t>е.</w:t>
      </w:r>
      <w:r>
        <w:rPr>
          <w:color w:val="231F20"/>
        </w:rPr>
        <w:t> Помимо закрепления антикоррупционных м</w:t>
      </w:r>
      <w:r>
        <w:rPr>
          <w:color w:val="231F20"/>
        </w:rPr>
        <w:t>ер</w:t>
      </w:r>
      <w:r>
        <w:rPr>
          <w:color w:val="231F20"/>
          <w:spacing w:val="40"/>
        </w:rPr>
        <w:t> </w:t>
      </w:r>
      <w:r>
        <w:rPr>
          <w:color w:val="231F20"/>
        </w:rPr>
        <w:t>в локальных нормативных актах, рекомендует</w:t>
      </w:r>
      <w:r>
        <w:rPr>
          <w:color w:val="231F20"/>
        </w:rPr>
        <w:softHyphen/>
      </w:r>
      <w:r>
        <w:rPr>
          <w:color w:val="231F20"/>
          <w:spacing w:val="40"/>
        </w:rPr>
      </w:r>
      <w:r>
        <w:rPr>
          <w:color w:val="231F20"/>
        </w:rPr>
        <w:t>ся разрабатывать методические материалы (па</w:t>
      </w:r>
      <w:r>
        <w:rPr>
          <w:color w:val="231F20"/>
        </w:rPr>
        <w:t>-</w:t>
      </w:r>
      <w:r>
        <w:rPr>
          <w:color w:val="231F20"/>
        </w:rPr>
        <w:t>мятки, презентации, пособия, кейсы и т</w:t>
      </w:r>
      <w:r>
        <w:rPr>
          <w:color w:val="231F20"/>
        </w:rPr>
        <w:t>.п.),</w:t>
      </w:r>
      <w:r>
        <w:rPr>
          <w:color w:val="231F20"/>
        </w:rPr>
        <w:t> которые в доступной форме разъясняют ра</w:t>
      </w:r>
      <w:r>
        <w:rPr>
          <w:color w:val="231F20"/>
        </w:rPr>
        <w:softHyphen/>
      </w:r>
      <w:r>
        <w:rPr>
          <w:color w:val="231F20"/>
        </w:rPr>
        <w:t>ботникам организации принятые антикорруп</w:t>
      </w:r>
      <w:r>
        <w:rPr>
          <w:color w:val="231F20"/>
        </w:rPr>
        <w:softHyphen/>
      </w:r>
      <w:r>
        <w:rPr>
          <w:color w:val="231F20"/>
        </w:rPr>
        <w:t>ционные</w:t>
      </w:r>
      <w:r>
        <w:rPr>
          <w:color w:val="231F20"/>
          <w:spacing w:val="31"/>
        </w:rPr>
        <w:t>  </w:t>
      </w:r>
      <w:r>
        <w:rPr>
          <w:color w:val="231F20"/>
        </w:rPr>
        <w:t>стандарты,</w:t>
      </w:r>
      <w:r>
        <w:rPr>
          <w:color w:val="231F20"/>
          <w:spacing w:val="32"/>
        </w:rPr>
        <w:t>  </w:t>
      </w:r>
      <w:r>
        <w:rPr>
          <w:color w:val="231F20"/>
        </w:rPr>
        <w:t>политики</w:t>
      </w:r>
      <w:r>
        <w:rPr>
          <w:color w:val="231F20"/>
          <w:spacing w:val="32"/>
        </w:rPr>
        <w:t>  </w:t>
      </w:r>
      <w:r>
        <w:rPr>
          <w:color w:val="231F20"/>
        </w:rPr>
        <w:t>и</w:t>
      </w:r>
      <w:r>
        <w:rPr>
          <w:color w:val="231F20"/>
          <w:spacing w:val="32"/>
        </w:rPr>
        <w:t>  </w:t>
      </w:r>
      <w:r>
        <w:rPr>
          <w:color w:val="231F20"/>
          <w:spacing w:val="-2"/>
          <w:w w:val="90"/>
        </w:rPr>
        <w:t>процедуры.</w:t>
      </w:r>
    </w:p>
    <w:p>
      <w:pPr>
        <w:pStyle w:val="Heading1"/>
        <w:spacing w:line="256" w:lineRule="auto"/>
        <w:ind w:left="44"/>
      </w:pPr>
      <w:r>
        <w:rPr>
          <w:color w:val="231F20"/>
          <w:spacing w:val="-2"/>
        </w:rPr>
        <w:t>Распространение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антикоррупционных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мер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</w:t>
      </w:r>
      <w:r>
        <w:rPr>
          <w:color w:val="231F20"/>
        </w:rPr>
        <w:t>контуре управления организации и пр</w:t>
      </w:r>
      <w:r>
        <w:rPr>
          <w:color w:val="231F20"/>
        </w:rPr>
        <w:t>и</w:t>
      </w:r>
      <w:r>
        <w:rPr>
          <w:color w:val="231F20"/>
        </w:rPr>
        <w:t> взаимодействии с контрагентами</w:t>
      </w:r>
    </w:p>
    <w:p>
      <w:pPr>
        <w:pStyle w:val="BodyText"/>
        <w:spacing w:line="213" w:lineRule="auto" w:before="223"/>
        <w:ind w:left="42"/>
      </w:pPr>
      <w:r>
        <w:rPr>
          <w:color w:val="231F20"/>
          <w:spacing w:val="-6"/>
        </w:rPr>
        <w:t>Организациям</w:t>
      </w:r>
      <w:r>
        <w:rPr>
          <w:color w:val="231F20"/>
          <w:spacing w:val="-6"/>
        </w:rPr>
        <w:t> рекомендуется,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возможности,</w:t>
      </w:r>
      <w:r>
        <w:rPr>
          <w:color w:val="231F20"/>
          <w:spacing w:val="-6"/>
        </w:rPr>
        <w:t> н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только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внедрять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меры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по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предупреждению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корруп</w:t>
      </w:r>
      <w:r>
        <w:rPr>
          <w:color w:val="231F20"/>
          <w:spacing w:val="-8"/>
        </w:rPr>
        <w:softHyphen/>
      </w:r>
      <w:r>
        <w:rPr>
          <w:color w:val="231F20"/>
          <w:spacing w:val="-8"/>
        </w:rPr>
      </w:r>
      <w:r>
        <w:rPr>
          <w:color w:val="231F20"/>
          <w:w w:val="90"/>
        </w:rPr>
        <w:t>ции непосредственно внутри самой организации, н</w:t>
      </w:r>
      <w:r>
        <w:rPr>
          <w:color w:val="231F20"/>
          <w:w w:val="90"/>
        </w:rPr>
        <w:t>о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и распространять такие меры на ее дочерние и зави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4"/>
        </w:rPr>
        <w:t>симые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(подконтрольные)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компании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(далее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ДЗ</w:t>
      </w:r>
      <w:r>
        <w:rPr>
          <w:color w:val="231F20"/>
          <w:spacing w:val="-4"/>
        </w:rPr>
        <w:t>О).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крупных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предприятий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большим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количество</w:t>
      </w:r>
      <w:r>
        <w:rPr>
          <w:color w:val="231F20"/>
          <w:spacing w:val="-8"/>
        </w:rPr>
        <w:t>м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ДЗО</w:t>
      </w:r>
      <w:r>
        <w:rPr>
          <w:color w:val="231F20"/>
          <w:spacing w:val="65"/>
        </w:rPr>
        <w:t> </w:t>
      </w:r>
      <w:r>
        <w:rPr>
          <w:color w:val="231F20"/>
          <w:spacing w:val="-6"/>
        </w:rPr>
        <w:t>желательным</w:t>
      </w:r>
      <w:r>
        <w:rPr>
          <w:color w:val="231F20"/>
          <w:spacing w:val="66"/>
        </w:rPr>
        <w:t> </w:t>
      </w:r>
      <w:r>
        <w:rPr>
          <w:color w:val="231F20"/>
          <w:spacing w:val="-6"/>
        </w:rPr>
        <w:t>является</w:t>
      </w:r>
      <w:r>
        <w:rPr>
          <w:color w:val="231F20"/>
          <w:spacing w:val="66"/>
        </w:rPr>
        <w:t> </w:t>
      </w:r>
      <w:r>
        <w:rPr>
          <w:color w:val="231F20"/>
          <w:spacing w:val="-6"/>
        </w:rPr>
        <w:t>формирование</w:t>
      </w:r>
      <w:r>
        <w:rPr>
          <w:color w:val="231F20"/>
          <w:spacing w:val="66"/>
        </w:rPr>
        <w:t> </w:t>
      </w:r>
      <w:r>
        <w:rPr>
          <w:color w:val="231F20"/>
          <w:spacing w:val="-6"/>
        </w:rPr>
        <w:t>еди-</w:t>
      </w:r>
    </w:p>
    <w:p>
      <w:pPr>
        <w:pStyle w:val="BodyText"/>
        <w:spacing w:line="213" w:lineRule="auto" w:before="93"/>
        <w:ind w:left="42"/>
      </w:pPr>
      <w:r>
        <w:rPr/>
        <w:br w:type="column"/>
      </w:r>
      <w:r>
        <w:rPr>
          <w:color w:val="231F20"/>
          <w:spacing w:val="-8"/>
        </w:rPr>
        <w:t>ной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антикоррупционной</w:t>
      </w:r>
      <w:r>
        <w:rPr>
          <w:color w:val="231F20"/>
        </w:rPr>
        <w:t> </w:t>
      </w:r>
      <w:r>
        <w:rPr>
          <w:color w:val="231F20"/>
          <w:spacing w:val="-8"/>
        </w:rPr>
        <w:t>политики</w:t>
      </w:r>
      <w:r>
        <w:rPr>
          <w:color w:val="231F20"/>
        </w:rPr>
        <w:t> </w:t>
      </w:r>
      <w:r>
        <w:rPr>
          <w:color w:val="231F20"/>
          <w:spacing w:val="-8"/>
        </w:rPr>
        <w:t>для</w:t>
      </w:r>
      <w:r>
        <w:rPr>
          <w:color w:val="231F20"/>
        </w:rPr>
        <w:t> </w:t>
      </w:r>
      <w:r>
        <w:rPr>
          <w:color w:val="231F20"/>
          <w:spacing w:val="-8"/>
        </w:rPr>
        <w:t>всего</w:t>
      </w:r>
      <w:r>
        <w:rPr>
          <w:color w:val="231F20"/>
        </w:rPr>
        <w:t> </w:t>
      </w:r>
      <w:r>
        <w:rPr>
          <w:color w:val="231F20"/>
          <w:spacing w:val="-8"/>
        </w:rPr>
        <w:t>контур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управления.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Внедрение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такой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единой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политики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мо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</w:r>
      <w:r>
        <w:rPr>
          <w:color w:val="231F20"/>
          <w:w w:val="90"/>
        </w:rPr>
        <w:t>жет быть обеспечено посредством использования раз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2"/>
        </w:rPr>
        <w:t>личных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инструментов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корпоративного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управл</w:t>
      </w:r>
      <w:r>
        <w:rPr>
          <w:color w:val="231F20"/>
          <w:spacing w:val="-2"/>
        </w:rPr>
        <w:t>ения,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таких,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как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участие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материнской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орга</w:t>
      </w:r>
      <w:r>
        <w:rPr>
          <w:color w:val="231F20"/>
          <w:spacing w:val="-4"/>
        </w:rPr>
        <w:softHyphen/>
      </w:r>
      <w:r>
        <w:rPr>
          <w:color w:val="231F20"/>
          <w:spacing w:val="-4"/>
        </w:rPr>
      </w:r>
      <w:r>
        <w:rPr>
          <w:color w:val="231F20"/>
          <w:spacing w:val="-8"/>
        </w:rPr>
        <w:t>нах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управления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ДЗО,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подписание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ними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соглаш</w:t>
      </w:r>
      <w:r>
        <w:rPr>
          <w:color w:val="231F20"/>
          <w:spacing w:val="-8"/>
        </w:rPr>
        <w:t>ений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регламентов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взаимодействия,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том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числе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предус</w:t>
      </w:r>
      <w:r>
        <w:rPr>
          <w:color w:val="231F20"/>
          <w:spacing w:val="-2"/>
        </w:rPr>
        <w:t>-</w:t>
      </w:r>
      <w:r>
        <w:rPr>
          <w:color w:val="231F20"/>
          <w:spacing w:val="-2"/>
        </w:rPr>
      </w:r>
      <w:r>
        <w:rPr>
          <w:color w:val="231F20"/>
          <w:spacing w:val="-4"/>
        </w:rPr>
        <w:t>матривающих</w:t>
      </w:r>
      <w:r>
        <w:rPr>
          <w:color w:val="231F20"/>
          <w:spacing w:val="-4"/>
        </w:rPr>
        <w:t> необходимость</w:t>
      </w:r>
      <w:r>
        <w:rPr>
          <w:color w:val="231F20"/>
          <w:spacing w:val="-4"/>
        </w:rPr>
        <w:t> предоставления</w:t>
      </w:r>
      <w:r>
        <w:rPr>
          <w:color w:val="231F20"/>
          <w:spacing w:val="-4"/>
        </w:rPr>
        <w:t> отче</w:t>
      </w:r>
      <w:r>
        <w:rPr>
          <w:color w:val="231F20"/>
          <w:spacing w:val="-4"/>
        </w:rPr>
        <w:t>-</w:t>
      </w:r>
      <w:r>
        <w:rPr>
          <w:color w:val="231F20"/>
          <w:spacing w:val="-4"/>
        </w:rPr>
      </w:r>
      <w:r>
        <w:rPr>
          <w:color w:val="231F20"/>
          <w:spacing w:val="-8"/>
        </w:rPr>
        <w:t>тов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реализации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ими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мер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.п.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Организациям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также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следует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обеспечивать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информиро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2"/>
          <w:w w:val="90"/>
        </w:rPr>
        <w:t>вание своих деловых партнеров, в том числе потенциаль</w:t>
      </w:r>
      <w:r>
        <w:rPr>
          <w:color w:val="231F20"/>
          <w:spacing w:val="-2"/>
          <w:w w:val="90"/>
        </w:rPr>
        <w:softHyphen/>
      </w:r>
      <w:r>
        <w:rPr>
          <w:color w:val="231F20"/>
          <w:spacing w:val="-2"/>
          <w:w w:val="90"/>
        </w:rPr>
      </w:r>
      <w:r>
        <w:rPr>
          <w:color w:val="231F20"/>
          <w:w w:val="90"/>
        </w:rPr>
        <w:t>ных, о принятых в ней антикоррупционных стандарт</w:t>
      </w:r>
      <w:r>
        <w:rPr>
          <w:color w:val="231F20"/>
          <w:w w:val="90"/>
        </w:rPr>
        <w:t>ах</w:t>
      </w:r>
      <w:r>
        <w:rPr>
          <w:color w:val="231F20"/>
          <w:w w:val="90"/>
        </w:rPr>
        <w:t> ведения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бизнеса.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Перед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тем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как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выстраивать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деловые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от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ношения с контрагентами, организации рекомендует</w:t>
      </w:r>
      <w:r>
        <w:rPr>
          <w:color w:val="231F20"/>
          <w:w w:val="90"/>
        </w:rPr>
        <w:t>ся</w:t>
      </w:r>
      <w:r>
        <w:rPr>
          <w:color w:val="231F20"/>
          <w:w w:val="90"/>
        </w:rPr>
        <w:t> осуществлять проверку их добросовестности и привер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w w:val="95"/>
        </w:rPr>
        <w:t>женности</w:t>
      </w:r>
      <w:r>
        <w:rPr>
          <w:color w:val="231F20"/>
          <w:spacing w:val="59"/>
        </w:rPr>
        <w:t> </w:t>
      </w:r>
      <w:r>
        <w:rPr>
          <w:color w:val="231F20"/>
          <w:w w:val="95"/>
        </w:rPr>
        <w:t>принципам</w:t>
      </w:r>
      <w:r>
        <w:rPr>
          <w:color w:val="231F20"/>
          <w:spacing w:val="60"/>
        </w:rPr>
        <w:t> </w:t>
      </w:r>
      <w:r>
        <w:rPr>
          <w:color w:val="231F20"/>
          <w:w w:val="95"/>
        </w:rPr>
        <w:t>нетерпимости</w:t>
      </w:r>
      <w:r>
        <w:rPr>
          <w:color w:val="231F20"/>
          <w:spacing w:val="59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60"/>
        </w:rPr>
        <w:t> </w:t>
      </w:r>
      <w:r>
        <w:rPr>
          <w:color w:val="231F20"/>
          <w:spacing w:val="-2"/>
          <w:w w:val="90"/>
        </w:rPr>
        <w:t>коррупции.</w:t>
      </w:r>
    </w:p>
    <w:p>
      <w:pPr>
        <w:pStyle w:val="Heading1"/>
        <w:spacing w:line="256" w:lineRule="auto"/>
        <w:ind w:left="1384" w:right="171" w:hanging="1169"/>
        <w:jc w:val="left"/>
      </w:pPr>
      <w:r>
        <w:rPr>
          <w:color w:val="231F20"/>
          <w:spacing w:val="-2"/>
        </w:rPr>
        <w:t>Противодействие коррупции при осуществл</w:t>
      </w:r>
      <w:r>
        <w:rPr>
          <w:color w:val="231F20"/>
          <w:spacing w:val="-2"/>
        </w:rPr>
        <w:t>ении</w:t>
      </w:r>
      <w:r>
        <w:rPr>
          <w:color w:val="231F20"/>
          <w:spacing w:val="-2"/>
        </w:rPr>
        <w:t> </w:t>
      </w:r>
      <w:r>
        <w:rPr>
          <w:color w:val="231F20"/>
        </w:rPr>
        <w:t>международных</w:t>
      </w:r>
      <w:r>
        <w:rPr>
          <w:color w:val="231F20"/>
          <w:spacing w:val="-5"/>
        </w:rPr>
        <w:t> </w:t>
      </w:r>
      <w:r>
        <w:rPr>
          <w:color w:val="231F20"/>
        </w:rPr>
        <w:t>сделок</w:t>
      </w:r>
    </w:p>
    <w:p>
      <w:pPr>
        <w:pStyle w:val="BodyText"/>
        <w:spacing w:line="213" w:lineRule="auto" w:before="224"/>
        <w:ind w:left="42"/>
      </w:pPr>
      <w:r>
        <w:rPr>
          <w:color w:val="231F20"/>
          <w:spacing w:val="-2"/>
        </w:rPr>
        <w:t>Организации,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осуществляющие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внешнеэкономиче</w:t>
      </w:r>
      <w:r>
        <w:rPr>
          <w:color w:val="231F20"/>
          <w:spacing w:val="-2"/>
        </w:rPr>
        <w:t>-</w:t>
      </w:r>
      <w:r>
        <w:rPr>
          <w:color w:val="231F20"/>
          <w:spacing w:val="-2"/>
        </w:rPr>
      </w:r>
      <w:r>
        <w:rPr>
          <w:color w:val="231F20"/>
          <w:spacing w:val="-6"/>
        </w:rPr>
        <w:t>скую</w:t>
      </w:r>
      <w:r>
        <w:rPr>
          <w:color w:val="231F20"/>
          <w:spacing w:val="-6"/>
        </w:rPr>
        <w:t> деятельность</w:t>
      </w:r>
      <w:r>
        <w:rPr>
          <w:color w:val="231F20"/>
          <w:spacing w:val="-6"/>
        </w:rPr>
        <w:t> или</w:t>
      </w:r>
      <w:r>
        <w:rPr>
          <w:color w:val="231F20"/>
          <w:spacing w:val="-6"/>
        </w:rPr>
        <w:t> имеющие</w:t>
      </w:r>
      <w:r>
        <w:rPr>
          <w:color w:val="231F20"/>
          <w:spacing w:val="-6"/>
        </w:rPr>
        <w:t> зарубежных</w:t>
      </w:r>
      <w:r>
        <w:rPr>
          <w:color w:val="231F20"/>
          <w:spacing w:val="-6"/>
        </w:rPr>
        <w:t> контр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spacing w:val="-2"/>
        </w:rPr>
        <w:t>агентов,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должны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уделять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особо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пристальное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внима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</w:r>
      <w:r>
        <w:rPr>
          <w:color w:val="231F20"/>
          <w:spacing w:val="-4"/>
        </w:rPr>
        <w:t>ние</w:t>
      </w:r>
      <w:r>
        <w:rPr>
          <w:color w:val="231F20"/>
          <w:spacing w:val="-4"/>
        </w:rPr>
        <w:t> соблюдению</w:t>
      </w:r>
      <w:r>
        <w:rPr>
          <w:color w:val="231F20"/>
          <w:spacing w:val="-4"/>
        </w:rPr>
        <w:t> распространяющихся</w:t>
      </w:r>
      <w:r>
        <w:rPr>
          <w:color w:val="231F20"/>
          <w:spacing w:val="-4"/>
        </w:rPr>
        <w:t> на</w:t>
      </w:r>
      <w:r>
        <w:rPr>
          <w:color w:val="231F20"/>
          <w:spacing w:val="-4"/>
        </w:rPr>
        <w:t> них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нор</w:t>
      </w:r>
      <w:r>
        <w:rPr>
          <w:color w:val="231F20"/>
          <w:spacing w:val="-4"/>
        </w:rPr>
        <w:t>м</w:t>
      </w:r>
      <w:r>
        <w:rPr>
          <w:color w:val="231F20"/>
          <w:spacing w:val="-4"/>
        </w:rPr>
        <w:t> </w:t>
      </w:r>
      <w:r>
        <w:rPr>
          <w:color w:val="231F20"/>
        </w:rPr>
        <w:t>зарубежного законодательства, направленного н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spacing w:val="-2"/>
        </w:rPr>
        <w:t>противодействие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коррупции,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первую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очередь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борьбу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подкупом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иностранных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должностных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лиц</w:t>
      </w:r>
      <w:r>
        <w:rPr>
          <w:color w:val="231F20"/>
          <w:spacing w:val="-2"/>
        </w:rPr>
        <w:t>.</w:t>
      </w:r>
      <w:r>
        <w:rPr>
          <w:color w:val="231F20"/>
          <w:spacing w:val="-2"/>
        </w:rPr>
        <w:t> </w:t>
      </w:r>
      <w:r>
        <w:rPr>
          <w:color w:val="231F20"/>
        </w:rPr>
        <w:t>Организациям следует оценивать применимос</w:t>
      </w:r>
      <w:r>
        <w:rPr>
          <w:color w:val="231F20"/>
        </w:rPr>
        <w:t>ть</w:t>
      </w:r>
      <w:r>
        <w:rPr>
          <w:color w:val="231F20"/>
          <w:spacing w:val="40"/>
        </w:rPr>
        <w:t> </w:t>
      </w:r>
      <w:r>
        <w:rPr>
          <w:color w:val="231F20"/>
        </w:rPr>
        <w:t>к</w:t>
      </w:r>
      <w:r>
        <w:rPr>
          <w:color w:val="231F20"/>
          <w:spacing w:val="-4"/>
        </w:rPr>
        <w:t> </w:t>
      </w:r>
      <w:r>
        <w:rPr>
          <w:color w:val="231F20"/>
        </w:rPr>
        <w:t>ним</w:t>
      </w:r>
      <w:r>
        <w:rPr>
          <w:color w:val="231F20"/>
          <w:spacing w:val="-4"/>
        </w:rPr>
        <w:t> </w:t>
      </w:r>
      <w:r>
        <w:rPr>
          <w:color w:val="231F20"/>
        </w:rPr>
        <w:t>норм</w:t>
      </w:r>
      <w:r>
        <w:rPr>
          <w:color w:val="231F20"/>
          <w:spacing w:val="-4"/>
        </w:rPr>
        <w:t> </w:t>
      </w:r>
      <w:r>
        <w:rPr>
          <w:color w:val="231F20"/>
        </w:rPr>
        <w:t>зарубежного</w:t>
      </w:r>
      <w:r>
        <w:rPr>
          <w:color w:val="231F20"/>
          <w:spacing w:val="-4"/>
        </w:rPr>
        <w:t> </w:t>
      </w:r>
      <w:r>
        <w:rPr>
          <w:color w:val="231F20"/>
        </w:rPr>
        <w:t>законодательства,</w:t>
      </w:r>
      <w:r>
        <w:rPr>
          <w:color w:val="231F20"/>
          <w:spacing w:val="-4"/>
        </w:rPr>
        <w:t> </w:t>
      </w:r>
      <w:r>
        <w:rPr>
          <w:color w:val="231F20"/>
        </w:rPr>
        <w:t>анали</w:t>
      </w:r>
      <w:r>
        <w:rPr>
          <w:color w:val="231F20"/>
        </w:rPr>
        <w:softHyphen/>
      </w:r>
      <w:r>
        <w:rPr>
          <w:color w:val="231F20"/>
        </w:rPr>
        <w:t>зировать типовые коррупционные практики, за</w:t>
      </w:r>
      <w:r>
        <w:rPr>
          <w:color w:val="231F20"/>
        </w:rPr>
        <w:t>-</w:t>
      </w:r>
      <w:r>
        <w:rPr>
          <w:color w:val="231F20"/>
        </w:rPr>
        <w:t>прещенные таким законодательством, меры от</w:t>
      </w:r>
      <w:r>
        <w:rPr>
          <w:color w:val="231F20"/>
        </w:rPr>
        <w:softHyphen/>
      </w:r>
      <w:r>
        <w:rPr>
          <w:color w:val="231F20"/>
        </w:rPr>
        <w:t>ветственности, применяемых за несоблюдени</w:t>
      </w:r>
      <w:r>
        <w:rPr>
          <w:color w:val="231F20"/>
        </w:rPr>
        <w:t>е</w:t>
      </w:r>
      <w:r>
        <w:rPr>
          <w:color w:val="231F20"/>
        </w:rPr>
        <w:t> установленных</w:t>
      </w:r>
      <w:r>
        <w:rPr>
          <w:color w:val="231F20"/>
          <w:spacing w:val="-12"/>
        </w:rPr>
        <w:t> </w:t>
      </w:r>
      <w:r>
        <w:rPr>
          <w:color w:val="231F20"/>
        </w:rPr>
        <w:t>запретов,</w:t>
      </w:r>
      <w:r>
        <w:rPr>
          <w:color w:val="231F20"/>
          <w:spacing w:val="-12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также</w:t>
      </w:r>
      <w:r>
        <w:rPr>
          <w:color w:val="231F20"/>
          <w:spacing w:val="-12"/>
        </w:rPr>
        <w:t> </w:t>
      </w:r>
      <w:r>
        <w:rPr>
          <w:color w:val="231F20"/>
        </w:rPr>
        <w:t>особенности</w:t>
      </w:r>
      <w:r>
        <w:rPr>
          <w:color w:val="231F20"/>
          <w:spacing w:val="-12"/>
        </w:rPr>
        <w:t> </w:t>
      </w:r>
      <w:r>
        <w:rPr>
          <w:color w:val="231F20"/>
        </w:rPr>
        <w:t>пра</w:t>
      </w:r>
      <w:r>
        <w:rPr>
          <w:color w:val="231F20"/>
        </w:rPr>
        <w:t>-</w:t>
      </w:r>
      <w:r>
        <w:rPr>
          <w:color w:val="231F20"/>
        </w:rPr>
      </w:r>
      <w:r>
        <w:rPr>
          <w:color w:val="231F20"/>
          <w:spacing w:val="-4"/>
        </w:rPr>
        <w:t>воприменительной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деятельности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зарубежных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стра</w:t>
      </w:r>
      <w:r>
        <w:rPr>
          <w:color w:val="231F20"/>
          <w:spacing w:val="-4"/>
        </w:rPr>
        <w:t>н.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Приэтоморганизациямследуетучитыватькакнормыэк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-2"/>
          <w:w w:val="90"/>
        </w:rPr>
      </w:r>
      <w:r>
        <w:rPr>
          <w:color w:val="231F20"/>
          <w:w w:val="90"/>
        </w:rPr>
        <w:t>стерриториального законодательства, так и полож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законодательства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отдельных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стран,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территории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кото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8"/>
        </w:rPr>
        <w:t>рых</w:t>
      </w:r>
      <w:r>
        <w:rPr>
          <w:color w:val="231F20"/>
        </w:rPr>
        <w:t> </w:t>
      </w:r>
      <w:r>
        <w:rPr>
          <w:color w:val="231F20"/>
          <w:spacing w:val="-8"/>
        </w:rPr>
        <w:t>они</w:t>
      </w:r>
      <w:r>
        <w:rPr>
          <w:color w:val="231F20"/>
        </w:rPr>
        <w:t> </w:t>
      </w:r>
      <w:r>
        <w:rPr>
          <w:color w:val="231F20"/>
          <w:spacing w:val="-8"/>
        </w:rPr>
        <w:t>или</w:t>
      </w:r>
      <w:r>
        <w:rPr>
          <w:color w:val="231F20"/>
        </w:rPr>
        <w:t> </w:t>
      </w:r>
      <w:r>
        <w:rPr>
          <w:color w:val="231F20"/>
          <w:spacing w:val="-8"/>
        </w:rPr>
        <w:t>их</w:t>
      </w:r>
      <w:r>
        <w:rPr>
          <w:color w:val="231F20"/>
        </w:rPr>
        <w:t> </w:t>
      </w:r>
      <w:r>
        <w:rPr>
          <w:color w:val="231F20"/>
          <w:spacing w:val="-8"/>
        </w:rPr>
        <w:t>контрагенты</w:t>
      </w:r>
      <w:r>
        <w:rPr>
          <w:color w:val="231F20"/>
        </w:rPr>
        <w:t> </w:t>
      </w:r>
      <w:r>
        <w:rPr>
          <w:color w:val="231F20"/>
          <w:spacing w:val="-8"/>
        </w:rPr>
        <w:t>ведут</w:t>
      </w:r>
      <w:r>
        <w:rPr>
          <w:color w:val="231F20"/>
        </w:rPr>
        <w:t> </w:t>
      </w:r>
      <w:r>
        <w:rPr>
          <w:color w:val="231F20"/>
          <w:spacing w:val="-8"/>
        </w:rPr>
        <w:t>свою</w:t>
      </w:r>
      <w:r>
        <w:rPr>
          <w:color w:val="231F20"/>
        </w:rPr>
        <w:t> </w:t>
      </w:r>
      <w:r>
        <w:rPr>
          <w:color w:val="231F20"/>
          <w:spacing w:val="-8"/>
        </w:rPr>
        <w:t>деятельнос</w:t>
      </w:r>
      <w:r>
        <w:rPr>
          <w:color w:val="231F20"/>
          <w:spacing w:val="-8"/>
        </w:rPr>
        <w:t>ть.</w:t>
      </w:r>
      <w:r>
        <w:rPr>
          <w:color w:val="231F20"/>
          <w:spacing w:val="-8"/>
        </w:rPr>
        <w:t> </w:t>
      </w:r>
      <w:r>
        <w:rPr>
          <w:color w:val="231F20"/>
        </w:rPr>
        <w:t>При выходе на новые зарубежные рынки органи</w:t>
      </w:r>
      <w:r>
        <w:rPr>
          <w:color w:val="231F20"/>
        </w:rPr>
        <w:softHyphen/>
      </w:r>
      <w:r>
        <w:rPr>
          <w:color w:val="231F20"/>
        </w:rPr>
      </w:r>
      <w:r>
        <w:rPr>
          <w:color w:val="231F20"/>
          <w:spacing w:val="-2"/>
        </w:rPr>
        <w:t>зациям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также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рекомендуется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проводить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оценку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со</w:t>
      </w:r>
      <w:r>
        <w:rPr>
          <w:color w:val="231F20"/>
          <w:spacing w:val="-2"/>
        </w:rPr>
        <w:t>-</w:t>
      </w:r>
      <w:r>
        <w:rPr>
          <w:color w:val="231F20"/>
          <w:spacing w:val="-2"/>
        </w:rPr>
      </w:r>
      <w:r>
        <w:rPr>
          <w:color w:val="231F20"/>
        </w:rPr>
        <w:t>ответствующего законодательства, а также оценк</w:t>
      </w:r>
      <w:r>
        <w:rPr>
          <w:color w:val="231F20"/>
        </w:rPr>
        <w:t>у</w:t>
      </w:r>
      <w:r>
        <w:rPr>
          <w:color w:val="231F20"/>
        </w:rPr>
        <w:t> </w:t>
      </w:r>
      <w:r>
        <w:rPr>
          <w:color w:val="231F20"/>
          <w:spacing w:val="-2"/>
        </w:rPr>
        <w:t>возможных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коррупционных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рисков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адаптирова</w:t>
      </w:r>
      <w:r>
        <w:rPr>
          <w:color w:val="231F20"/>
          <w:spacing w:val="-2"/>
        </w:rPr>
        <w:t>ть</w:t>
      </w:r>
      <w:r>
        <w:rPr>
          <w:color w:val="231F20"/>
          <w:spacing w:val="-2"/>
        </w:rPr>
        <w:t> </w:t>
      </w:r>
      <w:r>
        <w:rPr>
          <w:color w:val="231F20"/>
        </w:rPr>
        <w:t>принимаемые</w:t>
      </w:r>
      <w:r>
        <w:rPr>
          <w:color w:val="231F20"/>
          <w:spacing w:val="-12"/>
        </w:rPr>
        <w:t> </w:t>
      </w:r>
      <w:r>
        <w:rPr>
          <w:color w:val="231F20"/>
        </w:rPr>
        <w:t>антикоррупционные</w:t>
      </w:r>
      <w:r>
        <w:rPr>
          <w:color w:val="231F20"/>
          <w:spacing w:val="-12"/>
        </w:rPr>
        <w:t> </w:t>
      </w:r>
      <w:r>
        <w:rPr>
          <w:color w:val="231F20"/>
        </w:rPr>
        <w:t>меры</w:t>
      </w:r>
      <w:r>
        <w:rPr>
          <w:color w:val="231F20"/>
          <w:spacing w:val="-12"/>
        </w:rPr>
        <w:t> </w:t>
      </w:r>
      <w:r>
        <w:rPr>
          <w:color w:val="231F20"/>
        </w:rPr>
        <w:t>с</w:t>
      </w:r>
      <w:r>
        <w:rPr>
          <w:color w:val="231F20"/>
          <w:spacing w:val="-12"/>
        </w:rPr>
        <w:t> </w:t>
      </w:r>
      <w:r>
        <w:rPr>
          <w:color w:val="231F20"/>
        </w:rPr>
        <w:t>учето</w:t>
      </w:r>
      <w:r>
        <w:rPr>
          <w:color w:val="231F20"/>
        </w:rPr>
        <w:t>м</w:t>
      </w:r>
      <w:r>
        <w:rPr>
          <w:color w:val="231F20"/>
        </w:rPr>
        <w:t> новых</w:t>
      </w:r>
      <w:r>
        <w:rPr>
          <w:color w:val="231F20"/>
          <w:spacing w:val="28"/>
        </w:rPr>
        <w:t>  </w:t>
      </w:r>
      <w:r>
        <w:rPr>
          <w:color w:val="231F20"/>
        </w:rPr>
        <w:t>обстоятельств</w:t>
      </w:r>
      <w:r>
        <w:rPr>
          <w:color w:val="231F20"/>
          <w:spacing w:val="28"/>
        </w:rPr>
        <w:t>  </w:t>
      </w:r>
      <w:r>
        <w:rPr>
          <w:color w:val="231F20"/>
        </w:rPr>
        <w:t>деятельности</w:t>
      </w:r>
      <w:r>
        <w:rPr>
          <w:color w:val="231F20"/>
          <w:spacing w:val="28"/>
        </w:rPr>
        <w:t>  </w:t>
      </w:r>
      <w:r>
        <w:rPr>
          <w:color w:val="231F20"/>
          <w:spacing w:val="-2"/>
          <w:w w:val="90"/>
        </w:rPr>
        <w:t>организации.</w:t>
      </w:r>
    </w:p>
    <w:p>
      <w:pPr>
        <w:spacing w:line="240" w:lineRule="auto" w:before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jc w:val="left"/>
        <w:rPr>
          <w:sz w:val="42"/>
        </w:rPr>
      </w:pPr>
    </w:p>
    <w:p>
      <w:pPr>
        <w:pStyle w:val="BodyText"/>
        <w:jc w:val="left"/>
        <w:rPr>
          <w:sz w:val="42"/>
        </w:rPr>
      </w:pPr>
    </w:p>
    <w:p>
      <w:pPr>
        <w:pStyle w:val="BodyText"/>
        <w:jc w:val="left"/>
        <w:rPr>
          <w:sz w:val="42"/>
        </w:rPr>
      </w:pPr>
    </w:p>
    <w:p>
      <w:pPr>
        <w:pStyle w:val="BodyText"/>
        <w:jc w:val="left"/>
        <w:rPr>
          <w:sz w:val="42"/>
        </w:rPr>
      </w:pPr>
    </w:p>
    <w:p>
      <w:pPr>
        <w:pStyle w:val="BodyText"/>
        <w:jc w:val="left"/>
        <w:rPr>
          <w:sz w:val="42"/>
        </w:rPr>
      </w:pPr>
    </w:p>
    <w:p>
      <w:pPr>
        <w:pStyle w:val="BodyText"/>
        <w:spacing w:before="396"/>
        <w:jc w:val="left"/>
        <w:rPr>
          <w:sz w:val="42"/>
        </w:rPr>
      </w:pPr>
    </w:p>
    <w:p>
      <w:pPr>
        <w:pStyle w:val="Title"/>
        <w:spacing w:line="235" w:lineRule="auto"/>
        <w:ind w:left="42" w:right="549"/>
      </w:pPr>
      <w:r>
        <w:rPr>
          <w:color w:val="00AEEF"/>
          <w:spacing w:val="-2"/>
        </w:rPr>
        <w:t>Принципы</w:t>
      </w:r>
      <w:r>
        <w:rPr>
          <w:color w:val="00AEEF"/>
          <w:spacing w:val="-2"/>
        </w:rPr>
        <w:t> </w:t>
      </w:r>
      <w:r>
        <w:rPr>
          <w:color w:val="00AEEF"/>
          <w:spacing w:val="-2"/>
        </w:rPr>
        <w:t>предупреждения</w:t>
      </w:r>
      <w:r>
        <w:rPr>
          <w:color w:val="00AEEF"/>
          <w:spacing w:val="-2"/>
        </w:rPr>
        <w:t> коррупции</w:t>
      </w:r>
    </w:p>
    <w:p>
      <w:pPr>
        <w:pStyle w:val="Title"/>
        <w:spacing w:line="505" w:lineRule="exact"/>
        <w:ind w:firstLine="0"/>
      </w:pPr>
      <w:r>
        <w:rPr>
          <w:color w:val="00AEEF"/>
        </w:rPr>
        <w:t>в </w:t>
      </w:r>
      <w:r>
        <w:rPr>
          <w:color w:val="00AEEF"/>
          <w:spacing w:val="-2"/>
        </w:rPr>
        <w:t>организациях</w:t>
      </w:r>
    </w:p>
    <w:p>
      <w:pPr>
        <w:pStyle w:val="Title"/>
        <w:spacing w:after="0" w:line="505" w:lineRule="exact"/>
        <w:sectPr>
          <w:type w:val="continuous"/>
          <w:pgSz w:w="16840" w:h="11910" w:orient="landscape"/>
          <w:pgMar w:top="200" w:bottom="0" w:left="425" w:right="425"/>
          <w:cols w:num="3" w:equalWidth="0">
            <w:col w:w="4636" w:space="849"/>
            <w:col w:w="4806" w:space="1386"/>
            <w:col w:w="4313"/>
          </w:cols>
        </w:sectPr>
      </w:pPr>
    </w:p>
    <w:p>
      <w:pPr>
        <w:pStyle w:val="BodyText"/>
        <w:spacing w:line="213" w:lineRule="auto" w:before="93"/>
        <w:ind w:left="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8AB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9pt;margin-top:-.000004pt;width:841.890015pt;height:595.276001pt;mso-position-horizontal-relative:page;mso-position-vertical-relative:page;z-index:-15761408" id="docshape2" filled="true" fillcolor="#efe8ab" stroked="false">
                <v:fill opacity="26214f"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-476631</wp:posOffset>
            </wp:positionH>
            <wp:positionV relativeFrom="page">
              <wp:posOffset>-476630</wp:posOffset>
            </wp:positionV>
            <wp:extent cx="11645265" cy="85132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265" cy="851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них источников (из обращений граждан и </w:t>
      </w:r>
      <w:r>
        <w:rPr>
          <w:color w:val="231F20"/>
        </w:rPr>
        <w:t>орга</w:t>
      </w:r>
      <w:r>
        <w:rPr>
          <w:color w:val="231F20"/>
        </w:rPr>
        <w:softHyphen/>
      </w:r>
      <w:r>
        <w:rPr>
          <w:color w:val="231F20"/>
        </w:rPr>
        <w:t>низаций, средств массовой информации и т.п.),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6"/>
        </w:rPr>
        <w:t>защищать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заявителей от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возможного преследова</w:t>
      </w:r>
      <w:r>
        <w:rPr>
          <w:color w:val="231F20"/>
          <w:spacing w:val="-6"/>
        </w:rPr>
        <w:t>ния.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целесообразно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разработать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применя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6"/>
        </w:rPr>
        <w:t> практике</w:t>
      </w:r>
      <w:r>
        <w:rPr>
          <w:color w:val="231F20"/>
          <w:spacing w:val="-6"/>
        </w:rPr>
        <w:t> систему</w:t>
      </w:r>
      <w:r>
        <w:rPr>
          <w:color w:val="231F20"/>
          <w:spacing w:val="-6"/>
        </w:rPr>
        <w:t> мер</w:t>
      </w:r>
      <w:r>
        <w:rPr>
          <w:color w:val="231F20"/>
          <w:spacing w:val="-6"/>
        </w:rPr>
        <w:t> ответственности</w:t>
      </w:r>
      <w:r>
        <w:rPr>
          <w:color w:val="231F20"/>
          <w:spacing w:val="-6"/>
        </w:rPr>
        <w:t> за</w:t>
      </w:r>
      <w:r>
        <w:rPr>
          <w:color w:val="231F20"/>
          <w:spacing w:val="-6"/>
        </w:rPr>
        <w:t> наруше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spacing w:val="-4"/>
        </w:rPr>
        <w:t>ние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установленных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стандарто</w:t>
      </w:r>
      <w:r>
        <w:rPr>
          <w:color w:val="231F20"/>
          <w:spacing w:val="-4"/>
        </w:rPr>
        <w:t>в.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Неотвратимость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наказания</w:t>
      </w:r>
      <w:r>
        <w:rPr>
          <w:color w:val="231F20"/>
          <w:spacing w:val="-6"/>
        </w:rPr>
        <w:t> за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коррупционные</w:t>
      </w:r>
      <w:r>
        <w:rPr>
          <w:color w:val="231F20"/>
          <w:spacing w:val="-6"/>
        </w:rPr>
        <w:t> право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нарушения должна быть обеспечена в отношении все</w:t>
      </w:r>
      <w:r>
        <w:rPr>
          <w:color w:val="231F20"/>
          <w:w w:val="90"/>
        </w:rPr>
        <w:t>х</w:t>
      </w:r>
      <w:r>
        <w:rPr>
          <w:color w:val="231F20"/>
          <w:w w:val="90"/>
        </w:rPr>
        <w:t> работников организации вне зависимости от занимае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мой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должности,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стажа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работы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иных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условий.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случ</w:t>
      </w:r>
      <w:r>
        <w:rPr>
          <w:color w:val="231F20"/>
          <w:w w:val="90"/>
        </w:rPr>
        <w:t>ае</w:t>
      </w:r>
      <w:r>
        <w:rPr>
          <w:color w:val="231F20"/>
          <w:w w:val="90"/>
        </w:rPr>
        <w:t> </w:t>
      </w:r>
      <w:r>
        <w:rPr>
          <w:color w:val="231F20"/>
          <w:spacing w:val="-8"/>
        </w:rPr>
        <w:t>выявления</w:t>
      </w:r>
      <w:r>
        <w:rPr>
          <w:color w:val="231F20"/>
        </w:rPr>
        <w:t> </w:t>
      </w:r>
      <w:r>
        <w:rPr>
          <w:color w:val="231F20"/>
          <w:spacing w:val="-8"/>
        </w:rPr>
        <w:t>ситуаций,</w:t>
      </w:r>
      <w:r>
        <w:rPr>
          <w:color w:val="231F20"/>
        </w:rPr>
        <w:t> </w:t>
      </w:r>
      <w:r>
        <w:rPr>
          <w:color w:val="231F20"/>
          <w:spacing w:val="-8"/>
        </w:rPr>
        <w:t>содержащих</w:t>
      </w:r>
      <w:r>
        <w:rPr>
          <w:color w:val="231F20"/>
        </w:rPr>
        <w:t> </w:t>
      </w:r>
      <w:r>
        <w:rPr>
          <w:color w:val="231F20"/>
          <w:spacing w:val="-8"/>
        </w:rPr>
        <w:t>признаки</w:t>
      </w:r>
      <w:r>
        <w:rPr>
          <w:color w:val="231F20"/>
        </w:rPr>
        <w:t> </w:t>
      </w:r>
      <w:r>
        <w:rPr>
          <w:color w:val="231F20"/>
          <w:spacing w:val="-8"/>
        </w:rPr>
        <w:t>админи</w:t>
      </w:r>
      <w:r>
        <w:rPr>
          <w:color w:val="231F20"/>
          <w:spacing w:val="-8"/>
        </w:rPr>
        <w:t>-</w:t>
      </w:r>
      <w:r>
        <w:rPr>
          <w:color w:val="231F20"/>
          <w:spacing w:val="-8"/>
        </w:rPr>
      </w:r>
      <w:r>
        <w:rPr>
          <w:color w:val="231F20"/>
          <w:w w:val="90"/>
        </w:rPr>
        <w:t>стративного</w:t>
      </w:r>
      <w:r>
        <w:rPr>
          <w:color w:val="231F20"/>
          <w:w w:val="90"/>
        </w:rPr>
        <w:t> правонарушения</w:t>
      </w:r>
      <w:r>
        <w:rPr>
          <w:color w:val="231F20"/>
          <w:w w:val="90"/>
        </w:rPr>
        <w:t> или</w:t>
      </w:r>
      <w:r>
        <w:rPr>
          <w:color w:val="231F20"/>
          <w:w w:val="90"/>
        </w:rPr>
        <w:t> уголовного</w:t>
      </w:r>
      <w:r>
        <w:rPr>
          <w:color w:val="231F20"/>
          <w:w w:val="90"/>
        </w:rPr>
        <w:t> престу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пления,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организация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не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должна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скрывать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информа</w:t>
      </w:r>
      <w:r>
        <w:rPr>
          <w:color w:val="231F20"/>
          <w:w w:val="90"/>
        </w:rPr>
        <w:t>цию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неблаговидном поведении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своих работников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– соот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  <w:t>ветствующие</w:t>
      </w:r>
      <w:r>
        <w:rPr>
          <w:color w:val="231F20"/>
          <w:spacing w:val="-6"/>
        </w:rPr>
        <w:t> сведения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документы</w:t>
      </w:r>
      <w:r>
        <w:rPr>
          <w:color w:val="231F20"/>
          <w:spacing w:val="-6"/>
        </w:rPr>
        <w:t> следует</w:t>
      </w:r>
      <w:r>
        <w:rPr>
          <w:color w:val="231F20"/>
          <w:spacing w:val="-6"/>
        </w:rPr>
        <w:t> незамед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лительно</w:t>
      </w:r>
      <w:r>
        <w:rPr>
          <w:color w:val="231F20"/>
          <w:spacing w:val="62"/>
        </w:rPr>
        <w:t> </w:t>
      </w:r>
      <w:r>
        <w:rPr>
          <w:color w:val="231F20"/>
          <w:w w:val="90"/>
        </w:rPr>
        <w:t>направлять</w:t>
      </w:r>
      <w:r>
        <w:rPr>
          <w:color w:val="231F20"/>
          <w:spacing w:val="62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62"/>
        </w:rPr>
        <w:t> </w:t>
      </w:r>
      <w:r>
        <w:rPr>
          <w:color w:val="231F20"/>
          <w:w w:val="90"/>
        </w:rPr>
        <w:t>правоохранительные</w:t>
      </w:r>
      <w:r>
        <w:rPr>
          <w:color w:val="231F20"/>
          <w:spacing w:val="62"/>
        </w:rPr>
        <w:t> </w:t>
      </w:r>
      <w:r>
        <w:rPr>
          <w:color w:val="231F20"/>
          <w:spacing w:val="-2"/>
          <w:w w:val="90"/>
        </w:rPr>
        <w:t>органы.</w:t>
      </w:r>
    </w:p>
    <w:p>
      <w:pPr>
        <w:pStyle w:val="Heading1"/>
        <w:ind w:left="1072"/>
        <w:jc w:val="left"/>
      </w:pPr>
      <w:r>
        <w:rPr>
          <w:color w:val="231F20"/>
          <w:spacing w:val="-4"/>
        </w:rPr>
        <w:t>Учет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специфики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организации</w:t>
      </w:r>
    </w:p>
    <w:p>
      <w:pPr>
        <w:pStyle w:val="BodyText"/>
        <w:spacing w:before="15"/>
        <w:jc w:val="left"/>
        <w:rPr>
          <w:rFonts w:ascii="Garamond"/>
          <w:b/>
        </w:rPr>
      </w:pPr>
    </w:p>
    <w:p>
      <w:pPr>
        <w:pStyle w:val="BodyText"/>
        <w:spacing w:line="213" w:lineRule="auto" w:before="1"/>
        <w:ind w:left="28"/>
      </w:pPr>
      <w:r>
        <w:rPr>
          <w:color w:val="231F20"/>
          <w:spacing w:val="-4"/>
        </w:rPr>
        <w:t>Реализуемые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меры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предупреждению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корру</w:t>
      </w:r>
      <w:r>
        <w:rPr>
          <w:color w:val="231F20"/>
          <w:spacing w:val="-4"/>
        </w:rPr>
        <w:t>пции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должны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соответствовать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размеру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организации,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мас</w:t>
      </w:r>
      <w:r>
        <w:rPr>
          <w:color w:val="231F20"/>
          <w:spacing w:val="-2"/>
        </w:rPr>
        <w:t>-</w:t>
      </w:r>
      <w:r>
        <w:rPr>
          <w:color w:val="231F20"/>
          <w:spacing w:val="-2"/>
        </w:rPr>
      </w:r>
      <w:r>
        <w:rPr>
          <w:color w:val="231F20"/>
          <w:spacing w:val="-6"/>
        </w:rPr>
        <w:t>штабам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ее</w:t>
      </w:r>
      <w:r>
        <w:rPr>
          <w:color w:val="231F20"/>
          <w:spacing w:val="-6"/>
        </w:rPr>
        <w:t> деятельности,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финансовым</w:t>
      </w:r>
      <w:r>
        <w:rPr>
          <w:color w:val="231F20"/>
          <w:spacing w:val="-6"/>
        </w:rPr>
        <w:t> возможност</w:t>
      </w:r>
      <w:r>
        <w:rPr>
          <w:color w:val="231F20"/>
          <w:spacing w:val="-6"/>
        </w:rPr>
        <w:t>ям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и иным особенностям. Наиболее детальный комплек</w:t>
      </w:r>
      <w:r>
        <w:rPr>
          <w:color w:val="231F20"/>
          <w:w w:val="90"/>
        </w:rPr>
        <w:t>с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мер рекомендуется к внедрению в крупных предприяти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-2"/>
          <w:w w:val="90"/>
        </w:rPr>
      </w:r>
      <w:r>
        <w:rPr>
          <w:color w:val="231F20"/>
          <w:w w:val="90"/>
        </w:rPr>
        <w:t>ях с большим числом работников, высоким </w:t>
      </w:r>
      <w:r>
        <w:rPr>
          <w:color w:val="231F20"/>
          <w:w w:val="90"/>
        </w:rPr>
        <w:t>оборотом</w:t>
      </w:r>
      <w:r>
        <w:rPr>
          <w:color w:val="231F20"/>
          <w:w w:val="90"/>
        </w:rPr>
        <w:t>,</w:t>
      </w:r>
      <w:r>
        <w:rPr>
          <w:color w:val="231F20"/>
          <w:w w:val="90"/>
        </w:rPr>
        <w:t> широкой</w:t>
      </w:r>
      <w:r>
        <w:rPr>
          <w:color w:val="231F20"/>
          <w:w w:val="90"/>
        </w:rPr>
        <w:t> территорией</w:t>
      </w:r>
      <w:r>
        <w:rPr>
          <w:color w:val="231F20"/>
          <w:w w:val="90"/>
        </w:rPr>
        <w:t> деятельности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существ</w:t>
      </w:r>
      <w:r>
        <w:rPr>
          <w:color w:val="231F20"/>
          <w:w w:val="90"/>
        </w:rPr>
        <w:t>енным</w:t>
      </w:r>
      <w:r>
        <w:rPr>
          <w:color w:val="231F20"/>
          <w:w w:val="90"/>
        </w:rPr>
        <w:t> участием государства в управлении и финансирова</w:t>
      </w:r>
      <w:r>
        <w:rPr>
          <w:color w:val="231F20"/>
          <w:w w:val="90"/>
        </w:rPr>
        <w:t>нии.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Малым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предприятиям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микропредприятиям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пр</w:t>
      </w:r>
      <w:r>
        <w:rPr>
          <w:color w:val="231F20"/>
          <w:spacing w:val="-2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определении комплекса внедряемых антикорруп</w:t>
      </w:r>
      <w:r>
        <w:rPr>
          <w:color w:val="231F20"/>
        </w:rPr>
        <w:softHyphen/>
      </w:r>
      <w:r>
        <w:rPr>
          <w:color w:val="231F20"/>
        </w:rPr>
        <w:t>ционных</w:t>
      </w:r>
      <w:r>
        <w:rPr>
          <w:color w:val="231F20"/>
          <w:spacing w:val="-4"/>
        </w:rPr>
        <w:t> </w:t>
      </w:r>
      <w:r>
        <w:rPr>
          <w:color w:val="231F20"/>
        </w:rPr>
        <w:t>мер</w:t>
      </w:r>
      <w:r>
        <w:rPr>
          <w:color w:val="231F20"/>
          <w:spacing w:val="-4"/>
        </w:rPr>
        <w:t> </w:t>
      </w:r>
      <w:r>
        <w:rPr>
          <w:color w:val="231F20"/>
        </w:rPr>
        <w:t>следует</w:t>
      </w:r>
      <w:r>
        <w:rPr>
          <w:color w:val="231F20"/>
          <w:spacing w:val="-4"/>
        </w:rPr>
        <w:t> </w:t>
      </w:r>
      <w:r>
        <w:rPr>
          <w:color w:val="231F20"/>
        </w:rPr>
        <w:t>учитывать</w:t>
      </w:r>
      <w:r>
        <w:rPr>
          <w:color w:val="231F20"/>
          <w:spacing w:val="-4"/>
        </w:rPr>
        <w:t> </w:t>
      </w:r>
      <w:r>
        <w:rPr>
          <w:color w:val="231F20"/>
        </w:rPr>
        <w:t>имеющиеся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них</w:t>
      </w:r>
      <w:r>
        <w:rPr>
          <w:color w:val="231F20"/>
        </w:rPr>
        <w:t> ограничения</w:t>
      </w:r>
      <w:r>
        <w:rPr>
          <w:color w:val="231F20"/>
          <w:spacing w:val="-13"/>
        </w:rPr>
        <w:t> </w:t>
      </w:r>
      <w:r>
        <w:rPr>
          <w:color w:val="231F20"/>
        </w:rPr>
        <w:t>финансовых</w:t>
      </w:r>
      <w:r>
        <w:rPr>
          <w:color w:val="231F20"/>
          <w:spacing w:val="-12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человеческих</w:t>
      </w:r>
      <w:r>
        <w:rPr>
          <w:color w:val="231F20"/>
          <w:spacing w:val="-12"/>
        </w:rPr>
        <w:t> </w:t>
      </w:r>
      <w:r>
        <w:rPr>
          <w:color w:val="231F20"/>
        </w:rPr>
        <w:t>ресурсо</w:t>
      </w:r>
      <w:r>
        <w:rPr>
          <w:color w:val="231F20"/>
        </w:rPr>
        <w:t>в,</w:t>
      </w:r>
      <w:r>
        <w:rPr>
          <w:color w:val="231F20"/>
        </w:rPr>
        <w:t> что, однако, не является основанием для полног</w:t>
      </w:r>
      <w:r>
        <w:rPr>
          <w:color w:val="231F20"/>
        </w:rPr>
        <w:t>о</w:t>
      </w:r>
      <w:r>
        <w:rPr>
          <w:color w:val="231F20"/>
        </w:rPr>
        <w:t> освобождения таких организаций от необходимо</w:t>
      </w:r>
      <w:r>
        <w:rPr>
          <w:color w:val="231F20"/>
        </w:rPr>
        <w:softHyphen/>
      </w:r>
      <w:r>
        <w:rPr>
          <w:color w:val="231F20"/>
        </w:rPr>
      </w:r>
      <w:r>
        <w:rPr>
          <w:color w:val="231F20"/>
          <w:w w:val="90"/>
        </w:rPr>
        <w:t>сти</w:t>
      </w:r>
      <w:r>
        <w:rPr>
          <w:color w:val="231F20"/>
          <w:w w:val="90"/>
        </w:rPr>
        <w:t> принимать</w:t>
      </w:r>
      <w:r>
        <w:rPr>
          <w:color w:val="231F20"/>
          <w:w w:val="90"/>
        </w:rPr>
        <w:t> меры</w:t>
      </w:r>
      <w:r>
        <w:rPr>
          <w:color w:val="231F20"/>
          <w:w w:val="90"/>
        </w:rPr>
        <w:t> по</w:t>
      </w:r>
      <w:r>
        <w:rPr>
          <w:color w:val="231F20"/>
          <w:w w:val="90"/>
        </w:rPr>
        <w:t> предупреждению</w:t>
      </w:r>
      <w:r>
        <w:rPr>
          <w:color w:val="231F20"/>
          <w:w w:val="90"/>
        </w:rPr>
        <w:t> коррупции</w:t>
      </w:r>
      <w:r>
        <w:rPr>
          <w:color w:val="231F20"/>
          <w:w w:val="90"/>
        </w:rPr>
        <w:t>.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Разработка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выполнение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комплекса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мероприятий</w:t>
      </w:r>
      <w:r>
        <w:rPr>
          <w:color w:val="231F20"/>
          <w:spacing w:val="-2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позволяющих</w:t>
      </w:r>
      <w:r>
        <w:rPr>
          <w:color w:val="231F20"/>
          <w:spacing w:val="-8"/>
        </w:rPr>
        <w:t> </w:t>
      </w:r>
      <w:r>
        <w:rPr>
          <w:color w:val="231F20"/>
        </w:rPr>
        <w:t>снизить</w:t>
      </w:r>
      <w:r>
        <w:rPr>
          <w:color w:val="231F20"/>
          <w:spacing w:val="-8"/>
        </w:rPr>
        <w:t> </w:t>
      </w:r>
      <w:r>
        <w:rPr>
          <w:color w:val="231F20"/>
        </w:rPr>
        <w:t>вероятность</w:t>
      </w:r>
      <w:r>
        <w:rPr>
          <w:color w:val="231F20"/>
          <w:spacing w:val="-8"/>
        </w:rPr>
        <w:t> </w:t>
      </w:r>
      <w:r>
        <w:rPr>
          <w:color w:val="231F20"/>
        </w:rPr>
        <w:t>вовлечения</w:t>
      </w:r>
      <w:r>
        <w:rPr>
          <w:color w:val="231F20"/>
          <w:spacing w:val="-8"/>
        </w:rPr>
        <w:t> </w:t>
      </w:r>
      <w:r>
        <w:rPr>
          <w:color w:val="231F20"/>
        </w:rPr>
        <w:t>ор</w:t>
      </w:r>
      <w:r>
        <w:rPr>
          <w:color w:val="231F20"/>
        </w:rPr>
        <w:softHyphen/>
      </w:r>
      <w:r>
        <w:rPr>
          <w:color w:val="231F20"/>
        </w:rPr>
        <w:t>ганизации,</w:t>
      </w:r>
      <w:r>
        <w:rPr>
          <w:color w:val="231F20"/>
          <w:spacing w:val="-6"/>
        </w:rPr>
        <w:t> </w:t>
      </w:r>
      <w:r>
        <w:rPr>
          <w:color w:val="231F20"/>
        </w:rPr>
        <w:t>ее</w:t>
      </w:r>
      <w:r>
        <w:rPr>
          <w:color w:val="231F20"/>
          <w:spacing w:val="-6"/>
        </w:rPr>
        <w:t> </w:t>
      </w:r>
      <w:r>
        <w:rPr>
          <w:color w:val="231F20"/>
        </w:rPr>
        <w:t>руководителей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сотрудников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кор</w:t>
      </w:r>
      <w:r>
        <w:rPr>
          <w:color w:val="231F20"/>
        </w:rPr>
        <w:t>-</w:t>
      </w:r>
      <w:r>
        <w:rPr>
          <w:color w:val="231F20"/>
        </w:rPr>
      </w:r>
      <w:r>
        <w:rPr>
          <w:color w:val="231F20"/>
          <w:spacing w:val="-2"/>
        </w:rPr>
        <w:t>рупционную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деятельность,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должны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осуществля</w:t>
      </w:r>
      <w:r>
        <w:rPr>
          <w:color w:val="231F20"/>
          <w:spacing w:val="-2"/>
        </w:rPr>
        <w:t>ться</w:t>
      </w:r>
      <w:r>
        <w:rPr>
          <w:color w:val="231F20"/>
          <w:spacing w:val="-2"/>
        </w:rPr>
        <w:t> 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учетом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существующих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деятельности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конкретно</w:t>
      </w:r>
      <w:r>
        <w:rPr>
          <w:color w:val="231F20"/>
          <w:spacing w:val="-2"/>
        </w:rPr>
        <w:t>й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организации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рисков.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этой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целью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непосредственн</w:t>
      </w:r>
      <w:r>
        <w:rPr>
          <w:color w:val="231F20"/>
          <w:spacing w:val="-4"/>
        </w:rPr>
        <w:t>о</w:t>
      </w:r>
      <w:r>
        <w:rPr>
          <w:color w:val="231F20"/>
          <w:spacing w:val="-4"/>
        </w:rPr>
        <w:t> перед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внедрением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антикоррупционных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мер,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а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такж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в дальнейшем на постоянной основе и в случае суще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w w:val="90"/>
        </w:rPr>
        <w:t>ственных изменений в деятельности организации сле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4"/>
        </w:rPr>
        <w:t>дует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проводить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оценку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коррупционных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рисков.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Пр</w:t>
      </w:r>
      <w:r>
        <w:rPr>
          <w:color w:val="231F20"/>
          <w:spacing w:val="-4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этом</w:t>
      </w:r>
      <w:r>
        <w:rPr>
          <w:color w:val="231F20"/>
          <w:w w:val="90"/>
        </w:rPr>
        <w:t> коррупционные</w:t>
      </w:r>
      <w:r>
        <w:rPr>
          <w:color w:val="231F20"/>
          <w:w w:val="90"/>
        </w:rPr>
        <w:t> риски,</w:t>
      </w:r>
      <w:r>
        <w:rPr>
          <w:color w:val="231F20"/>
          <w:w w:val="90"/>
        </w:rPr>
        <w:t> характерные</w:t>
      </w:r>
      <w:r>
        <w:rPr>
          <w:color w:val="231F20"/>
          <w:w w:val="90"/>
        </w:rPr>
        <w:t> для</w:t>
      </w:r>
      <w:r>
        <w:rPr>
          <w:color w:val="231F20"/>
          <w:w w:val="90"/>
        </w:rPr>
        <w:t> каждо</w:t>
      </w:r>
      <w:r>
        <w:rPr>
          <w:color w:val="231F20"/>
          <w:w w:val="90"/>
        </w:rPr>
        <w:t>й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конкретной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организации,</w:t>
      </w:r>
      <w:r>
        <w:rPr>
          <w:color w:val="231F20"/>
          <w:spacing w:val="-6"/>
        </w:rPr>
        <w:t> могут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определяться</w:t>
      </w:r>
      <w:r>
        <w:rPr>
          <w:color w:val="231F20"/>
          <w:spacing w:val="-6"/>
        </w:rPr>
        <w:t> ее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сфе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w w:val="90"/>
        </w:rPr>
        <w:t>рой</w:t>
      </w:r>
      <w:r>
        <w:rPr>
          <w:color w:val="231F20"/>
          <w:spacing w:val="65"/>
        </w:rPr>
        <w:t> </w:t>
      </w:r>
      <w:r>
        <w:rPr>
          <w:color w:val="231F20"/>
          <w:w w:val="90"/>
        </w:rPr>
        <w:t>деятельности,</w:t>
      </w:r>
      <w:r>
        <w:rPr>
          <w:color w:val="231F20"/>
          <w:spacing w:val="65"/>
        </w:rPr>
        <w:t> </w:t>
      </w:r>
      <w:r>
        <w:rPr>
          <w:color w:val="231F20"/>
          <w:w w:val="90"/>
        </w:rPr>
        <w:t>формой</w:t>
      </w:r>
      <w:r>
        <w:rPr>
          <w:color w:val="231F20"/>
          <w:spacing w:val="66"/>
        </w:rPr>
        <w:t> </w:t>
      </w:r>
      <w:r>
        <w:rPr>
          <w:color w:val="231F20"/>
          <w:w w:val="90"/>
        </w:rPr>
        <w:t>собственности,</w:t>
      </w:r>
      <w:r>
        <w:rPr>
          <w:color w:val="231F20"/>
          <w:spacing w:val="65"/>
        </w:rPr>
        <w:t> </w:t>
      </w:r>
      <w:r>
        <w:rPr>
          <w:color w:val="231F20"/>
          <w:spacing w:val="-2"/>
          <w:w w:val="90"/>
        </w:rPr>
        <w:t>организа-</w:t>
      </w:r>
    </w:p>
    <w:p>
      <w:pPr>
        <w:pStyle w:val="BodyText"/>
        <w:spacing w:line="213" w:lineRule="auto" w:before="93"/>
        <w:ind w:left="28"/>
      </w:pPr>
      <w:r>
        <w:rPr/>
        <w:br w:type="column"/>
      </w:r>
      <w:r>
        <w:rPr>
          <w:color w:val="231F20"/>
        </w:rPr>
        <w:t>коррупционным</w:t>
      </w:r>
      <w:r>
        <w:rPr>
          <w:color w:val="231F20"/>
          <w:spacing w:val="40"/>
        </w:rPr>
        <w:t> </w:t>
      </w:r>
      <w:r>
        <w:rPr>
          <w:color w:val="231F20"/>
        </w:rPr>
        <w:t>законодательством</w:t>
      </w:r>
      <w:r>
        <w:rPr>
          <w:color w:val="231F20"/>
          <w:spacing w:val="40"/>
        </w:rPr>
        <w:t> </w:t>
      </w:r>
      <w:r>
        <w:rPr>
          <w:color w:val="231F20"/>
        </w:rPr>
        <w:t>налагают</w:t>
      </w:r>
      <w:r>
        <w:rPr>
          <w:color w:val="231F20"/>
        </w:rPr>
        <w:t>-</w:t>
      </w:r>
      <w:r>
        <w:rPr>
          <w:color w:val="231F20"/>
          <w:spacing w:val="80"/>
          <w:w w:val="150"/>
        </w:rPr>
      </w:r>
      <w:r>
        <w:rPr>
          <w:color w:val="231F20"/>
        </w:rPr>
        <w:t>ся специальные требования (ограничения, запре</w:t>
      </w:r>
      <w:r>
        <w:rPr>
          <w:color w:val="231F20"/>
        </w:rPr>
        <w:softHyphen/>
      </w:r>
      <w:r>
        <w:rPr>
          <w:color w:val="231F20"/>
        </w:rPr>
        <w:t>ты и обязанности), необходимо учитывать их пр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w w:val="90"/>
        </w:rPr>
        <w:t>выстраивании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у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себя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системы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антикоррупционных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м</w:t>
      </w:r>
      <w:r>
        <w:rPr>
          <w:color w:val="231F20"/>
          <w:w w:val="90"/>
        </w:rPr>
        <w:t>ер.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Одновременно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всем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организациям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анализи</w:t>
      </w:r>
      <w:r>
        <w:rPr>
          <w:color w:val="231F20"/>
          <w:spacing w:val="-4"/>
        </w:rPr>
        <w:softHyphen/>
      </w:r>
      <w:r>
        <w:rPr>
          <w:color w:val="231F20"/>
          <w:spacing w:val="-4"/>
        </w:rPr>
      </w:r>
      <w:r>
        <w:rPr>
          <w:color w:val="231F20"/>
        </w:rPr>
        <w:t>ровать</w:t>
      </w:r>
      <w:r>
        <w:rPr>
          <w:color w:val="231F20"/>
          <w:spacing w:val="-11"/>
        </w:rPr>
        <w:t> </w:t>
      </w:r>
      <w:r>
        <w:rPr>
          <w:color w:val="231F20"/>
        </w:rPr>
        <w:t>вводимые</w:t>
      </w:r>
      <w:r>
        <w:rPr>
          <w:color w:val="231F20"/>
          <w:spacing w:val="-11"/>
        </w:rPr>
        <w:t> </w:t>
      </w:r>
      <w:r>
        <w:rPr>
          <w:color w:val="231F20"/>
        </w:rPr>
        <w:t>антикоррупционные</w:t>
      </w:r>
      <w:r>
        <w:rPr>
          <w:color w:val="231F20"/>
          <w:spacing w:val="-11"/>
        </w:rPr>
        <w:t> </w:t>
      </w:r>
      <w:r>
        <w:rPr>
          <w:color w:val="231F20"/>
        </w:rPr>
        <w:t>меры</w:t>
      </w:r>
      <w:r>
        <w:rPr>
          <w:color w:val="231F20"/>
          <w:spacing w:val="-11"/>
        </w:rPr>
        <w:t> </w:t>
      </w:r>
      <w:r>
        <w:rPr>
          <w:color w:val="231F20"/>
        </w:rPr>
        <w:t>пере</w:t>
      </w:r>
      <w:r>
        <w:rPr>
          <w:color w:val="231F20"/>
        </w:rPr>
        <w:t>д</w:t>
      </w:r>
      <w:r>
        <w:rPr>
          <w:color w:val="231F20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6"/>
        </w:rPr>
        <w:t> внедрением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на</w:t>
      </w:r>
      <w:r>
        <w:rPr>
          <w:color w:val="231F20"/>
          <w:spacing w:val="-6"/>
        </w:rPr>
        <w:t> предмет</w:t>
      </w:r>
      <w:r>
        <w:rPr>
          <w:color w:val="231F20"/>
          <w:spacing w:val="-6"/>
        </w:rPr>
        <w:t> возможно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</w:rPr>
        <w:t>го</w:t>
      </w:r>
      <w:r>
        <w:rPr>
          <w:color w:val="231F20"/>
          <w:spacing w:val="-11"/>
        </w:rPr>
        <w:t> </w:t>
      </w:r>
      <w:r>
        <w:rPr>
          <w:color w:val="231F20"/>
        </w:rPr>
        <w:t>ущемления</w:t>
      </w:r>
      <w:r>
        <w:rPr>
          <w:color w:val="231F20"/>
          <w:spacing w:val="-11"/>
        </w:rPr>
        <w:t> </w:t>
      </w:r>
      <w:r>
        <w:rPr>
          <w:color w:val="231F20"/>
        </w:rPr>
        <w:t>прав</w:t>
      </w:r>
      <w:r>
        <w:rPr>
          <w:color w:val="231F20"/>
          <w:spacing w:val="-11"/>
        </w:rPr>
        <w:t> </w:t>
      </w:r>
      <w:r>
        <w:rPr>
          <w:color w:val="231F20"/>
        </w:rPr>
        <w:t>работников.</w:t>
      </w:r>
      <w:r>
        <w:rPr>
          <w:color w:val="231F20"/>
          <w:spacing w:val="-11"/>
        </w:rPr>
        <w:t> </w:t>
      </w:r>
      <w:r>
        <w:rPr>
          <w:color w:val="231F20"/>
        </w:rPr>
        <w:t>Так,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</w:rPr>
        <w:t>нарушени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spacing w:val="-2"/>
        </w:rPr>
        <w:t>установленных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антикоррупцио</w:t>
      </w:r>
      <w:r>
        <w:rPr>
          <w:color w:val="231F20"/>
          <w:spacing w:val="-2"/>
        </w:rPr>
        <w:t>нных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стандартов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следует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применять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только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те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меры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ответ</w:t>
      </w:r>
      <w:r>
        <w:rPr>
          <w:color w:val="231F20"/>
          <w:spacing w:val="-4"/>
        </w:rPr>
        <w:softHyphen/>
      </w:r>
      <w:r>
        <w:rPr>
          <w:color w:val="231F20"/>
          <w:spacing w:val="-4"/>
        </w:rPr>
      </w:r>
      <w:r>
        <w:rPr>
          <w:color w:val="231F20"/>
        </w:rPr>
        <w:t>ственности,</w:t>
      </w:r>
      <w:r>
        <w:rPr>
          <w:color w:val="231F20"/>
          <w:spacing w:val="-13"/>
        </w:rPr>
        <w:t> </w:t>
      </w:r>
      <w:r>
        <w:rPr>
          <w:color w:val="231F20"/>
        </w:rPr>
        <w:t>применение</w:t>
      </w:r>
      <w:r>
        <w:rPr>
          <w:color w:val="231F20"/>
          <w:spacing w:val="-12"/>
        </w:rPr>
        <w:t> </w:t>
      </w:r>
      <w:r>
        <w:rPr>
          <w:color w:val="231F20"/>
        </w:rPr>
        <w:t>которые</w:t>
      </w:r>
      <w:r>
        <w:rPr>
          <w:color w:val="231F20"/>
          <w:spacing w:val="-13"/>
        </w:rPr>
        <w:t> </w:t>
      </w:r>
      <w:r>
        <w:rPr>
          <w:color w:val="231F20"/>
        </w:rPr>
        <w:t>возможно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соот</w:t>
      </w:r>
      <w:r>
        <w:rPr>
          <w:color w:val="231F20"/>
        </w:rPr>
        <w:softHyphen/>
      </w:r>
      <w:r>
        <w:rPr>
          <w:color w:val="231F20"/>
        </w:rPr>
      </w:r>
      <w:r>
        <w:rPr>
          <w:color w:val="231F20"/>
          <w:spacing w:val="-6"/>
        </w:rPr>
        <w:t>ветствии</w:t>
      </w:r>
      <w:r>
        <w:rPr>
          <w:color w:val="231F20"/>
          <w:spacing w:val="-6"/>
        </w:rPr>
        <w:t> с</w:t>
      </w:r>
      <w:r>
        <w:rPr>
          <w:color w:val="231F20"/>
          <w:spacing w:val="-6"/>
        </w:rPr>
        <w:t> нормами</w:t>
      </w:r>
      <w:r>
        <w:rPr>
          <w:color w:val="231F20"/>
          <w:spacing w:val="-6"/>
        </w:rPr>
        <w:t> действующего</w:t>
      </w:r>
      <w:r>
        <w:rPr>
          <w:color w:val="231F20"/>
          <w:spacing w:val="-6"/>
        </w:rPr>
        <w:t> законодательств</w:t>
      </w:r>
      <w:r>
        <w:rPr>
          <w:color w:val="231F20"/>
          <w:spacing w:val="-6"/>
        </w:rPr>
        <w:t>а.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Особое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внимание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выстраивании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системы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анти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</w:r>
      <w:r>
        <w:rPr>
          <w:color w:val="231F20"/>
        </w:rPr>
        <w:t>коррупционных</w:t>
      </w:r>
      <w:r>
        <w:rPr>
          <w:color w:val="231F20"/>
          <w:spacing w:val="-11"/>
        </w:rPr>
        <w:t> </w:t>
      </w:r>
      <w:r>
        <w:rPr>
          <w:color w:val="231F20"/>
        </w:rPr>
        <w:t>мер</w:t>
      </w:r>
      <w:r>
        <w:rPr>
          <w:color w:val="231F20"/>
          <w:spacing w:val="-11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11"/>
        </w:rPr>
        <w:t> </w:t>
      </w:r>
      <w:r>
        <w:rPr>
          <w:color w:val="231F20"/>
        </w:rPr>
        <w:t>следует</w:t>
      </w:r>
      <w:r>
        <w:rPr>
          <w:color w:val="231F20"/>
          <w:spacing w:val="-11"/>
        </w:rPr>
        <w:t> </w:t>
      </w:r>
      <w:r>
        <w:rPr>
          <w:color w:val="231F20"/>
        </w:rPr>
        <w:t>удели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spacing w:val="-6"/>
        </w:rPr>
        <w:t>соблюдению</w:t>
      </w:r>
      <w:r>
        <w:rPr>
          <w:color w:val="231F20"/>
          <w:spacing w:val="-6"/>
        </w:rPr>
        <w:t> норм</w:t>
      </w:r>
      <w:r>
        <w:rPr>
          <w:color w:val="231F20"/>
          <w:spacing w:val="-6"/>
        </w:rPr>
        <w:t> законодательства</w:t>
      </w:r>
      <w:r>
        <w:rPr>
          <w:color w:val="231F20"/>
          <w:spacing w:val="-6"/>
        </w:rPr>
        <w:t> о</w:t>
      </w:r>
      <w:r>
        <w:rPr>
          <w:color w:val="231F20"/>
          <w:spacing w:val="-6"/>
        </w:rPr>
        <w:t> персона</w:t>
      </w:r>
      <w:r>
        <w:rPr>
          <w:color w:val="231F20"/>
          <w:spacing w:val="-6"/>
        </w:rPr>
        <w:t>льных</w:t>
      </w:r>
      <w:r>
        <w:rPr>
          <w:color w:val="231F20"/>
          <w:spacing w:val="-6"/>
        </w:rPr>
        <w:t> данных,</w:t>
      </w:r>
      <w:r>
        <w:rPr>
          <w:color w:val="231F20"/>
          <w:spacing w:val="-6"/>
        </w:rPr>
        <w:t> обеспечив,</w:t>
      </w:r>
      <w:r>
        <w:rPr>
          <w:color w:val="231F20"/>
          <w:spacing w:val="-6"/>
        </w:rPr>
        <w:t> когда</w:t>
      </w:r>
      <w:r>
        <w:rPr>
          <w:color w:val="231F20"/>
          <w:spacing w:val="-6"/>
        </w:rPr>
        <w:t> это</w:t>
      </w:r>
      <w:r>
        <w:rPr>
          <w:color w:val="231F20"/>
          <w:spacing w:val="-6"/>
        </w:rPr>
        <w:t> необходимо,</w:t>
      </w:r>
      <w:r>
        <w:rPr>
          <w:color w:val="231F20"/>
          <w:spacing w:val="-6"/>
        </w:rPr>
        <w:t> получени</w:t>
      </w:r>
      <w:r>
        <w:rPr>
          <w:color w:val="231F20"/>
          <w:spacing w:val="-6"/>
        </w:rPr>
        <w:t>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согласия работников на обработку их </w:t>
      </w:r>
      <w:r>
        <w:rPr>
          <w:color w:val="231F20"/>
          <w:spacing w:val="-4"/>
        </w:rPr>
        <w:t>персональны</w:t>
      </w:r>
      <w:r>
        <w:rPr>
          <w:color w:val="231F20"/>
          <w:spacing w:val="-4"/>
        </w:rPr>
        <w:t>х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данных, а также установив ответственность сотрудни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ков, осуществляющих работу с персональными данны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ми,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их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разглашение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или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незаконное</w:t>
      </w:r>
      <w:r>
        <w:rPr>
          <w:color w:val="231F20"/>
          <w:spacing w:val="12"/>
        </w:rPr>
        <w:t> </w:t>
      </w:r>
      <w:r>
        <w:rPr>
          <w:color w:val="231F20"/>
          <w:spacing w:val="-2"/>
          <w:w w:val="90"/>
        </w:rPr>
        <w:t>использование.</w:t>
      </w:r>
    </w:p>
    <w:p>
      <w:pPr>
        <w:pStyle w:val="Heading1"/>
        <w:ind w:left="1278"/>
        <w:jc w:val="left"/>
      </w:pPr>
      <w:r>
        <w:rPr>
          <w:color w:val="231F20"/>
        </w:rPr>
        <w:t>Ориентация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результат</w:t>
      </w:r>
    </w:p>
    <w:p>
      <w:pPr>
        <w:pStyle w:val="BodyText"/>
        <w:spacing w:before="15"/>
        <w:jc w:val="left"/>
        <w:rPr>
          <w:rFonts w:ascii="Garamond"/>
          <w:b/>
        </w:rPr>
      </w:pPr>
    </w:p>
    <w:p>
      <w:pPr>
        <w:pStyle w:val="BodyText"/>
        <w:spacing w:line="213" w:lineRule="auto"/>
        <w:ind w:left="28"/>
      </w:pPr>
      <w:r>
        <w:rPr>
          <w:color w:val="231F20"/>
        </w:rPr>
        <w:t>При</w:t>
      </w:r>
      <w:r>
        <w:rPr>
          <w:color w:val="231F20"/>
          <w:spacing w:val="-2"/>
        </w:rPr>
        <w:t> </w:t>
      </w:r>
      <w:r>
        <w:rPr>
          <w:color w:val="231F20"/>
        </w:rPr>
        <w:t>внедрении</w:t>
      </w:r>
      <w:r>
        <w:rPr>
          <w:color w:val="231F20"/>
          <w:spacing w:val="-2"/>
        </w:rPr>
        <w:t> </w:t>
      </w:r>
      <w:r>
        <w:rPr>
          <w:color w:val="231F20"/>
        </w:rPr>
        <w:t>системы</w:t>
      </w:r>
      <w:r>
        <w:rPr>
          <w:color w:val="231F20"/>
          <w:spacing w:val="-2"/>
        </w:rPr>
        <w:t> </w:t>
      </w:r>
      <w:r>
        <w:rPr>
          <w:color w:val="231F20"/>
        </w:rPr>
        <w:t>антикоррупционных</w:t>
      </w:r>
      <w:r>
        <w:rPr>
          <w:color w:val="231F20"/>
          <w:spacing w:val="-2"/>
        </w:rPr>
        <w:t> </w:t>
      </w:r>
      <w:r>
        <w:rPr>
          <w:color w:val="231F20"/>
        </w:rPr>
        <w:t>ме</w:t>
      </w:r>
      <w:r>
        <w:rPr>
          <w:color w:val="231F20"/>
        </w:rPr>
        <w:t>р</w:t>
      </w:r>
      <w:r>
        <w:rPr>
          <w:color w:val="231F20"/>
        </w:rPr>
        <w:t> </w:t>
      </w:r>
      <w:r>
        <w:rPr>
          <w:color w:val="231F20"/>
          <w:spacing w:val="-2"/>
        </w:rPr>
        <w:t>организация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должна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стремиться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разработать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наце</w:t>
      </w:r>
      <w:r>
        <w:rPr>
          <w:color w:val="231F20"/>
          <w:spacing w:val="-2"/>
        </w:rPr>
        <w:t>-</w:t>
      </w:r>
      <w:r>
        <w:rPr>
          <w:color w:val="231F20"/>
          <w:spacing w:val="-2"/>
        </w:rPr>
      </w:r>
      <w:r>
        <w:rPr>
          <w:color w:val="231F20"/>
        </w:rPr>
        <w:t>ленный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реальный</w:t>
      </w:r>
      <w:r>
        <w:rPr>
          <w:color w:val="231F20"/>
          <w:spacing w:val="-13"/>
        </w:rPr>
        <w:t> </w:t>
      </w:r>
      <w:r>
        <w:rPr>
          <w:color w:val="231F20"/>
        </w:rPr>
        <w:t>результат</w:t>
      </w:r>
      <w:r>
        <w:rPr>
          <w:color w:val="231F20"/>
          <w:spacing w:val="-12"/>
        </w:rPr>
        <w:t> </w:t>
      </w:r>
      <w:r>
        <w:rPr>
          <w:color w:val="231F20"/>
        </w:rPr>
        <w:t>комплекс</w:t>
      </w:r>
      <w:r>
        <w:rPr>
          <w:color w:val="231F20"/>
          <w:spacing w:val="-13"/>
        </w:rPr>
        <w:t> </w:t>
      </w:r>
      <w:r>
        <w:rPr>
          <w:color w:val="231F20"/>
        </w:rPr>
        <w:t>меропри</w:t>
      </w:r>
      <w:r>
        <w:rPr>
          <w:color w:val="231F20"/>
        </w:rPr>
        <w:softHyphen/>
      </w:r>
      <w:r>
        <w:rPr>
          <w:color w:val="231F20"/>
        </w:rPr>
        <w:t>ятий, а не вводить формальные правила и проце</w:t>
      </w:r>
      <w:r>
        <w:rPr>
          <w:color w:val="231F20"/>
        </w:rPr>
        <w:softHyphen/>
      </w:r>
      <w:r>
        <w:rPr>
          <w:color w:val="231F20"/>
        </w:rPr>
        <w:t>дуры, которые не будут применяться на практик</w:t>
      </w:r>
      <w:r>
        <w:rPr>
          <w:color w:val="231F20"/>
        </w:rPr>
        <w:t>е.</w:t>
      </w:r>
      <w:r>
        <w:rPr>
          <w:color w:val="231F20"/>
        </w:rPr>
        <w:t> </w:t>
      </w:r>
      <w:r>
        <w:rPr>
          <w:color w:val="231F20"/>
          <w:spacing w:val="-6"/>
        </w:rPr>
        <w:t>Для</w:t>
      </w:r>
      <w:r>
        <w:rPr>
          <w:color w:val="231F20"/>
          <w:spacing w:val="-6"/>
        </w:rPr>
        <w:t> обеспечения</w:t>
      </w:r>
      <w:r>
        <w:rPr>
          <w:color w:val="231F20"/>
          <w:spacing w:val="-6"/>
        </w:rPr>
        <w:t> эффективной</w:t>
      </w:r>
      <w:r>
        <w:rPr>
          <w:color w:val="231F20"/>
          <w:spacing w:val="-6"/>
        </w:rPr>
        <w:t> разработки</w:t>
      </w:r>
      <w:r>
        <w:rPr>
          <w:color w:val="231F20"/>
          <w:spacing w:val="-6"/>
        </w:rPr>
        <w:t> и</w:t>
      </w:r>
      <w:r>
        <w:rPr>
          <w:color w:val="231F20"/>
          <w:spacing w:val="-6"/>
        </w:rPr>
        <w:t> импле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w w:val="90"/>
        </w:rPr>
        <w:t>ментации антикоррупционных мер в организации сле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6"/>
        </w:rPr>
        <w:t>дует</w:t>
      </w:r>
      <w:r>
        <w:rPr>
          <w:color w:val="231F20"/>
          <w:spacing w:val="-6"/>
        </w:rPr>
        <w:t> определить</w:t>
      </w:r>
      <w:r>
        <w:rPr>
          <w:color w:val="231F20"/>
          <w:spacing w:val="-6"/>
        </w:rPr>
        <w:t> лиц</w:t>
      </w:r>
      <w:r>
        <w:rPr>
          <w:color w:val="231F20"/>
          <w:spacing w:val="-6"/>
        </w:rPr>
        <w:t> (подразделения),</w:t>
      </w:r>
      <w:r>
        <w:rPr>
          <w:color w:val="231F20"/>
          <w:spacing w:val="-6"/>
        </w:rPr>
        <w:t> ответств</w:t>
      </w:r>
      <w:r>
        <w:rPr>
          <w:color w:val="231F20"/>
          <w:spacing w:val="-6"/>
        </w:rPr>
        <w:t>енных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за указанную деятельность, наделить их необхо</w:t>
      </w:r>
      <w:r>
        <w:rPr>
          <w:color w:val="231F20"/>
          <w:w w:val="90"/>
        </w:rPr>
        <w:t>димыми</w:t>
      </w:r>
      <w:r>
        <w:rPr>
          <w:color w:val="231F20"/>
          <w:w w:val="90"/>
        </w:rPr>
        <w:t> полномочиями</w:t>
      </w:r>
      <w:r>
        <w:rPr>
          <w:color w:val="231F20"/>
          <w:w w:val="90"/>
        </w:rPr>
        <w:t> и</w:t>
      </w:r>
      <w:r>
        <w:rPr>
          <w:color w:val="231F20"/>
          <w:w w:val="90"/>
        </w:rPr>
        <w:t> обеспечить</w:t>
      </w:r>
      <w:r>
        <w:rPr>
          <w:color w:val="231F20"/>
          <w:w w:val="90"/>
        </w:rPr>
        <w:t> требуемыми</w:t>
      </w:r>
      <w:r>
        <w:rPr>
          <w:color w:val="231F20"/>
          <w:w w:val="90"/>
        </w:rPr>
        <w:t> ресурс</w:t>
      </w:r>
      <w:r>
        <w:rPr>
          <w:color w:val="231F20"/>
          <w:w w:val="90"/>
        </w:rPr>
        <w:t>ами.</w:t>
      </w:r>
      <w:r>
        <w:rPr>
          <w:color w:val="231F20"/>
          <w:w w:val="90"/>
        </w:rPr>
        <w:t> Выстраивание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системы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антикоррупционных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мер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орга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низации должно осуществляться на постоянной основ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не</w:t>
      </w:r>
      <w:r>
        <w:rPr>
          <w:color w:val="231F20"/>
          <w:spacing w:val="-6"/>
        </w:rPr>
        <w:t> сводиться</w:t>
      </w:r>
      <w:r>
        <w:rPr>
          <w:color w:val="231F20"/>
          <w:spacing w:val="-6"/>
        </w:rPr>
        <w:t> к</w:t>
      </w:r>
      <w:r>
        <w:rPr>
          <w:color w:val="231F20"/>
          <w:spacing w:val="-6"/>
        </w:rPr>
        <w:t> разовым</w:t>
      </w:r>
      <w:r>
        <w:rPr>
          <w:color w:val="231F20"/>
          <w:spacing w:val="-6"/>
        </w:rPr>
        <w:t> «громким»</w:t>
      </w:r>
      <w:r>
        <w:rPr>
          <w:color w:val="231F20"/>
          <w:spacing w:val="-6"/>
        </w:rPr>
        <w:t> мероприятиям</w:t>
      </w:r>
      <w:r>
        <w:rPr>
          <w:color w:val="231F20"/>
          <w:spacing w:val="-6"/>
        </w:rPr>
        <w:t>.</w:t>
      </w:r>
      <w:r>
        <w:rPr>
          <w:color w:val="231F20"/>
          <w:spacing w:val="-6"/>
        </w:rPr>
        <w:t> Организации</w:t>
      </w:r>
      <w:r>
        <w:rPr>
          <w:color w:val="231F20"/>
          <w:spacing w:val="-6"/>
        </w:rPr>
        <w:t> следует</w:t>
      </w:r>
      <w:r>
        <w:rPr>
          <w:color w:val="231F20"/>
          <w:spacing w:val="-6"/>
        </w:rPr>
        <w:t> предусмотреть</w:t>
      </w:r>
      <w:r>
        <w:rPr>
          <w:color w:val="231F20"/>
          <w:spacing w:val="-6"/>
        </w:rPr>
        <w:t> периодиче</w:t>
      </w:r>
      <w:r>
        <w:rPr>
          <w:color w:val="231F20"/>
          <w:spacing w:val="-6"/>
        </w:rPr>
        <w:t>ский</w:t>
      </w:r>
      <w:r>
        <w:rPr>
          <w:color w:val="231F20"/>
          <w:spacing w:val="-6"/>
        </w:rPr>
        <w:t> мониторинг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оценку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принятых</w:t>
      </w:r>
      <w:r>
        <w:rPr>
          <w:color w:val="231F20"/>
          <w:spacing w:val="-6"/>
        </w:rPr>
        <w:t> политик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-6"/>
        </w:rPr>
        <w:t> процеду</w:t>
      </w:r>
      <w:r>
        <w:rPr>
          <w:color w:val="231F20"/>
          <w:spacing w:val="-6"/>
        </w:rPr>
        <w:t>р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по предупреждению коррупции с точки зрения их ре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зультативности и соответствия текущим особенност</w:t>
      </w:r>
      <w:r>
        <w:rPr>
          <w:color w:val="231F20"/>
          <w:w w:val="90"/>
        </w:rPr>
        <w:t>ям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деятельности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организации,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необходимости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кор</w:t>
      </w:r>
      <w:r>
        <w:rPr>
          <w:color w:val="231F20"/>
          <w:spacing w:val="-4"/>
        </w:rPr>
        <w:t>-</w:t>
      </w:r>
      <w:r>
        <w:rPr>
          <w:color w:val="231F20"/>
          <w:spacing w:val="-4"/>
        </w:rPr>
      </w:r>
      <w:r>
        <w:rPr>
          <w:color w:val="231F20"/>
          <w:w w:val="90"/>
        </w:rPr>
        <w:t>ректируя предусмотренные антикоррупционные меры</w:t>
      </w:r>
      <w:r>
        <w:rPr>
          <w:color w:val="231F20"/>
          <w:w w:val="90"/>
        </w:rPr>
        <w:t>.</w:t>
      </w:r>
      <w:r>
        <w:rPr>
          <w:color w:val="231F20"/>
          <w:w w:val="90"/>
        </w:rPr>
        <w:t> </w:t>
      </w:r>
      <w:r>
        <w:rPr>
          <w:color w:val="231F20"/>
        </w:rPr>
        <w:t>Руководству и работникам, ответственным з</w:t>
      </w:r>
      <w:r>
        <w:rPr>
          <w:color w:val="231F20"/>
        </w:rPr>
        <w:t>а</w:t>
      </w:r>
      <w:r>
        <w:rPr>
          <w:color w:val="231F20"/>
        </w:rPr>
        <w:t> </w:t>
      </w:r>
      <w:r>
        <w:rPr>
          <w:color w:val="231F20"/>
          <w:spacing w:val="-2"/>
        </w:rPr>
        <w:t>предупреждение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коррупции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организации,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следу</w:t>
      </w:r>
      <w:r>
        <w:rPr>
          <w:color w:val="231F20"/>
          <w:spacing w:val="-2"/>
        </w:rPr>
        <w:softHyphen/>
      </w:r>
      <w:r>
        <w:rPr>
          <w:color w:val="231F20"/>
          <w:spacing w:val="-2"/>
        </w:rPr>
      </w:r>
      <w:r>
        <w:rPr>
          <w:color w:val="231F20"/>
        </w:rPr>
        <w:t>ет уделять пристальное внимание сообщениям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4"/>
        </w:rPr>
        <w:t>существующих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нарушениях,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которые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могут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быть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-4"/>
        </w:rPr>
        <w:softHyphen/>
      </w:r>
      <w:r>
        <w:rPr>
          <w:color w:val="231F20"/>
          <w:spacing w:val="-4"/>
        </w:rPr>
        <w:t>лучены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как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по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внутренним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каналам,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так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из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внеш-</w:t>
      </w:r>
    </w:p>
    <w:p>
      <w:pPr>
        <w:pStyle w:val="BodyText"/>
        <w:spacing w:line="213" w:lineRule="auto" w:before="93"/>
        <w:ind w:left="28" w:right="26"/>
      </w:pPr>
      <w:r>
        <w:rPr/>
        <w:br w:type="column"/>
      </w:r>
      <w:r>
        <w:rPr>
          <w:color w:val="231F20"/>
          <w:spacing w:val="-2"/>
        </w:rPr>
        <w:t>При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выстраивании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системы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антикоррупцио</w:t>
      </w:r>
      <w:r>
        <w:rPr>
          <w:color w:val="231F20"/>
          <w:spacing w:val="-2"/>
        </w:rPr>
        <w:t>нных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мер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организациям</w:t>
      </w:r>
      <w:r>
        <w:rPr>
          <w:color w:val="231F20"/>
          <w:spacing w:val="-6"/>
        </w:rPr>
        <w:t> рекомендуется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руководствовать</w:t>
      </w:r>
      <w:r>
        <w:rPr>
          <w:color w:val="231F20"/>
          <w:spacing w:val="-6"/>
        </w:rPr>
        <w:t>-</w:t>
      </w:r>
      <w:r>
        <w:rPr>
          <w:color w:val="231F20"/>
          <w:spacing w:val="-6"/>
        </w:rPr>
      </w:r>
      <w:r>
        <w:rPr>
          <w:color w:val="231F20"/>
          <w:w w:val="90"/>
        </w:rPr>
        <w:t>ся рядом принципов, позволяющих обеспечить ком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6"/>
        </w:rPr>
        <w:t>плексность</w:t>
      </w:r>
      <w:r>
        <w:rPr>
          <w:color w:val="231F20"/>
          <w:spacing w:val="-6"/>
        </w:rPr>
        <w:t> деятельности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предупреждению</w:t>
      </w:r>
      <w:r>
        <w:rPr>
          <w:color w:val="231F20"/>
          <w:spacing w:val="-6"/>
        </w:rPr>
        <w:t> кор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рупции, а также повысить эффективность процессо</w:t>
      </w:r>
      <w:r>
        <w:rPr>
          <w:color w:val="231F20"/>
          <w:w w:val="90"/>
        </w:rPr>
        <w:t>в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разработки</w:t>
      </w:r>
      <w:r>
        <w:rPr>
          <w:color w:val="231F20"/>
          <w:spacing w:val="62"/>
        </w:rPr>
        <w:t> </w:t>
      </w:r>
      <w:r>
        <w:rPr>
          <w:color w:val="231F20"/>
          <w:spacing w:val="-6"/>
        </w:rPr>
        <w:t>и</w:t>
      </w:r>
      <w:r>
        <w:rPr>
          <w:color w:val="231F20"/>
          <w:spacing w:val="62"/>
        </w:rPr>
        <w:t> </w:t>
      </w:r>
      <w:r>
        <w:rPr>
          <w:color w:val="231F20"/>
          <w:spacing w:val="-6"/>
        </w:rPr>
        <w:t>реализации</w:t>
      </w:r>
      <w:r>
        <w:rPr>
          <w:color w:val="231F20"/>
          <w:spacing w:val="62"/>
        </w:rPr>
        <w:t> </w:t>
      </w:r>
      <w:r>
        <w:rPr>
          <w:color w:val="231F20"/>
          <w:spacing w:val="-6"/>
        </w:rPr>
        <w:t>соответствующих</w:t>
      </w:r>
      <w:r>
        <w:rPr>
          <w:color w:val="231F20"/>
          <w:spacing w:val="62"/>
        </w:rPr>
        <w:t> </w:t>
      </w:r>
      <w:r>
        <w:rPr>
          <w:color w:val="231F20"/>
          <w:spacing w:val="-9"/>
        </w:rPr>
        <w:t>мер.</w:t>
      </w:r>
    </w:p>
    <w:p>
      <w:pPr>
        <w:pStyle w:val="Heading1"/>
        <w:spacing w:before="254"/>
        <w:ind w:right="2"/>
      </w:pPr>
      <w:r>
        <w:rPr>
          <w:color w:val="231F20"/>
        </w:rPr>
        <w:t>Активное</w:t>
      </w:r>
      <w:r>
        <w:rPr>
          <w:color w:val="231F20"/>
          <w:spacing w:val="-11"/>
        </w:rPr>
        <w:t> </w:t>
      </w:r>
      <w:r>
        <w:rPr>
          <w:color w:val="231F20"/>
        </w:rPr>
        <w:t>участие</w:t>
      </w:r>
      <w:r>
        <w:rPr>
          <w:color w:val="231F20"/>
          <w:spacing w:val="-10"/>
        </w:rPr>
        <w:t> </w:t>
      </w:r>
      <w:r>
        <w:rPr>
          <w:color w:val="231F20"/>
        </w:rPr>
        <w:t>руководства</w:t>
      </w:r>
      <w:r>
        <w:rPr>
          <w:color w:val="231F20"/>
          <w:spacing w:val="-10"/>
        </w:rPr>
        <w:t> </w:t>
      </w:r>
      <w:r>
        <w:rPr>
          <w:color w:val="231F20"/>
        </w:rPr>
        <w:t>(«тон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сверху»)</w:t>
      </w:r>
    </w:p>
    <w:p>
      <w:pPr>
        <w:pStyle w:val="BodyText"/>
        <w:spacing w:before="15"/>
        <w:jc w:val="left"/>
        <w:rPr>
          <w:rFonts w:ascii="Garamond"/>
          <w:b/>
        </w:rPr>
      </w:pPr>
    </w:p>
    <w:p>
      <w:pPr>
        <w:pStyle w:val="BodyText"/>
        <w:spacing w:line="213" w:lineRule="auto"/>
        <w:ind w:left="28" w:right="26"/>
      </w:pPr>
      <w:r>
        <w:rPr>
          <w:color w:val="231F20"/>
        </w:rPr>
        <w:t>Ключевая</w:t>
      </w:r>
      <w:r>
        <w:rPr>
          <w:color w:val="231F20"/>
          <w:spacing w:val="-13"/>
        </w:rPr>
        <w:t> </w:t>
      </w:r>
      <w:r>
        <w:rPr>
          <w:color w:val="231F20"/>
        </w:rPr>
        <w:t>роль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формировании</w:t>
      </w:r>
      <w:r>
        <w:rPr>
          <w:color w:val="231F20"/>
          <w:spacing w:val="-12"/>
        </w:rPr>
        <w:t> </w:t>
      </w:r>
      <w:r>
        <w:rPr>
          <w:color w:val="231F20"/>
        </w:rPr>
        <w:t>культуры</w:t>
      </w:r>
      <w:r>
        <w:rPr>
          <w:color w:val="231F20"/>
          <w:spacing w:val="-13"/>
        </w:rPr>
        <w:t> </w:t>
      </w:r>
      <w:r>
        <w:rPr>
          <w:color w:val="231F20"/>
        </w:rPr>
        <w:t>нетер</w:t>
      </w:r>
      <w:r>
        <w:rPr>
          <w:color w:val="231F20"/>
        </w:rPr>
        <w:softHyphen/>
      </w:r>
      <w:r>
        <w:rPr>
          <w:color w:val="231F20"/>
        </w:rPr>
        <w:t>пимости к коррупции и в создании внутриорга</w:t>
      </w:r>
      <w:r>
        <w:rPr>
          <w:color w:val="231F20"/>
        </w:rPr>
        <w:t>-</w:t>
      </w:r>
      <w:r>
        <w:rPr>
          <w:color w:val="231F20"/>
        </w:rPr>
        <w:t>низационной</w:t>
      </w:r>
      <w:r>
        <w:rPr>
          <w:color w:val="231F20"/>
          <w:spacing w:val="-10"/>
        </w:rPr>
        <w:t> </w:t>
      </w:r>
      <w:r>
        <w:rPr>
          <w:color w:val="231F20"/>
        </w:rPr>
        <w:t>системы</w:t>
      </w:r>
      <w:r>
        <w:rPr>
          <w:color w:val="231F20"/>
          <w:spacing w:val="-10"/>
        </w:rPr>
        <w:t> </w:t>
      </w:r>
      <w:r>
        <w:rPr>
          <w:color w:val="231F20"/>
        </w:rPr>
        <w:t>предупреждения</w:t>
      </w:r>
      <w:r>
        <w:rPr>
          <w:color w:val="231F20"/>
          <w:spacing w:val="-10"/>
        </w:rPr>
        <w:t> </w:t>
      </w:r>
      <w:r>
        <w:rPr>
          <w:color w:val="231F20"/>
        </w:rPr>
        <w:t>корруп</w:t>
      </w:r>
      <w:r>
        <w:rPr>
          <w:color w:val="231F20"/>
        </w:rPr>
        <w:softHyphen/>
      </w:r>
      <w:r>
        <w:rPr>
          <w:color w:val="231F20"/>
        </w:rPr>
        <w:t>ции возлагается на руководство организа</w:t>
      </w:r>
      <w:r>
        <w:rPr>
          <w:color w:val="231F20"/>
        </w:rPr>
        <w:t>ции.</w:t>
      </w:r>
      <w:r>
        <w:rPr>
          <w:color w:val="231F20"/>
        </w:rPr>
        <w:t> </w:t>
      </w:r>
      <w:r>
        <w:rPr>
          <w:color w:val="231F20"/>
          <w:w w:val="90"/>
        </w:rPr>
        <w:t>Руководители,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том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числе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члены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органов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управл</w:t>
      </w:r>
      <w:r>
        <w:rPr>
          <w:color w:val="231F20"/>
          <w:w w:val="90"/>
        </w:rPr>
        <w:t>ения</w:t>
      </w:r>
      <w:r>
        <w:rPr>
          <w:color w:val="231F20"/>
          <w:w w:val="90"/>
        </w:rPr>
        <w:t> организации, должны быть заинтересованы в импле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ментации в организации антикоррупционных мер </w:t>
      </w:r>
      <w:r>
        <w:rPr>
          <w:color w:val="231F20"/>
          <w:w w:val="90"/>
        </w:rPr>
        <w:t>и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активно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участвовать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внедрении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реализа</w:t>
      </w:r>
      <w:r>
        <w:rPr>
          <w:color w:val="231F20"/>
          <w:spacing w:val="-4"/>
        </w:rPr>
        <w:t>ции.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Такое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участие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проявляться,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том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числе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посред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  <w:t>ством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демонстрации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руководителями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на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личном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при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мере неприятия любых коррупционных проявл</w:t>
      </w:r>
      <w:r>
        <w:rPr>
          <w:color w:val="231F20"/>
          <w:w w:val="90"/>
        </w:rPr>
        <w:t>ений.</w:t>
      </w:r>
      <w:r>
        <w:rPr>
          <w:color w:val="231F20"/>
          <w:w w:val="90"/>
        </w:rPr>
        <w:t> Всезначимыепринимаемыедокументы,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направленны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на</w:t>
      </w:r>
      <w:r>
        <w:rPr>
          <w:color w:val="231F20"/>
          <w:w w:val="90"/>
        </w:rPr>
        <w:t> предупреждение</w:t>
      </w:r>
      <w:r>
        <w:rPr>
          <w:color w:val="231F20"/>
          <w:w w:val="90"/>
        </w:rPr>
        <w:t> коррупции,</w:t>
      </w:r>
      <w:r>
        <w:rPr>
          <w:color w:val="231F20"/>
          <w:w w:val="90"/>
        </w:rPr>
        <w:t> следует</w:t>
      </w:r>
      <w:r>
        <w:rPr>
          <w:color w:val="231F20"/>
          <w:w w:val="90"/>
        </w:rPr>
        <w:t> утвержда</w:t>
      </w:r>
      <w:r>
        <w:rPr>
          <w:color w:val="231F20"/>
          <w:w w:val="90"/>
        </w:rPr>
        <w:t>ть</w:t>
      </w:r>
      <w:r>
        <w:rPr>
          <w:color w:val="231F20"/>
          <w:w w:val="90"/>
        </w:rPr>
        <w:t> приказами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руководства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организации.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приня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тием таких документов, их изменением или дополне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нием руководству организации рекомендуется личн</w:t>
      </w:r>
      <w:r>
        <w:rPr>
          <w:color w:val="231F20"/>
          <w:w w:val="90"/>
        </w:rPr>
        <w:t>о</w:t>
      </w:r>
      <w:r>
        <w:rPr>
          <w:color w:val="231F20"/>
          <w:w w:val="90"/>
        </w:rPr>
        <w:t> обращаться к работникам организации с целью обе</w:t>
      </w:r>
      <w:r>
        <w:rPr>
          <w:color w:val="231F20"/>
          <w:w w:val="90"/>
        </w:rPr>
        <w:t>-</w:t>
      </w:r>
      <w:r>
        <w:rPr>
          <w:color w:val="231F20"/>
          <w:w w:val="90"/>
        </w:rPr>
      </w:r>
      <w:r>
        <w:rPr>
          <w:color w:val="231F20"/>
          <w:spacing w:val="-2"/>
          <w:w w:val="90"/>
        </w:rPr>
        <w:t>спеченияинформированностисотрудниководейству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-2"/>
          <w:w w:val="90"/>
        </w:rPr>
      </w:r>
      <w:r>
        <w:rPr>
          <w:color w:val="231F20"/>
          <w:w w:val="90"/>
        </w:rPr>
        <w:t>ющих антикоррупционных стандартах организа</w:t>
      </w:r>
      <w:r>
        <w:rPr>
          <w:color w:val="231F20"/>
          <w:w w:val="90"/>
        </w:rPr>
        <w:t>ции.</w:t>
      </w:r>
      <w:r>
        <w:rPr>
          <w:color w:val="231F20"/>
          <w:w w:val="90"/>
        </w:rPr>
        <w:t> Кроме того, руководителям организации рекоменду</w:t>
      </w:r>
      <w:r>
        <w:rPr>
          <w:color w:val="231F20"/>
          <w:w w:val="90"/>
        </w:rPr>
        <w:softHyphen/>
      </w:r>
      <w:r>
        <w:rPr>
          <w:color w:val="231F20"/>
          <w:w w:val="90"/>
        </w:rPr>
      </w:r>
      <w:r>
        <w:rPr>
          <w:color w:val="231F20"/>
          <w:spacing w:val="-6"/>
        </w:rPr>
        <w:t>ется</w:t>
      </w:r>
      <w:r>
        <w:rPr>
          <w:color w:val="231F20"/>
          <w:spacing w:val="-6"/>
        </w:rPr>
        <w:t> периодически</w:t>
      </w:r>
      <w:r>
        <w:rPr>
          <w:color w:val="231F20"/>
          <w:spacing w:val="-6"/>
        </w:rPr>
        <w:t> обращаться</w:t>
      </w:r>
      <w:r>
        <w:rPr>
          <w:color w:val="231F20"/>
          <w:spacing w:val="-6"/>
        </w:rPr>
        <w:t> к</w:t>
      </w:r>
      <w:r>
        <w:rPr>
          <w:color w:val="231F20"/>
          <w:spacing w:val="-6"/>
        </w:rPr>
        <w:t> работникам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орга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низации</w:t>
      </w:r>
      <w:r>
        <w:rPr>
          <w:color w:val="231F20"/>
          <w:w w:val="90"/>
        </w:rPr>
        <w:t> для</w:t>
      </w:r>
      <w:r>
        <w:rPr>
          <w:color w:val="231F20"/>
          <w:w w:val="90"/>
        </w:rPr>
        <w:t> напоминания</w:t>
      </w:r>
      <w:r>
        <w:rPr>
          <w:color w:val="231F20"/>
          <w:w w:val="90"/>
        </w:rPr>
        <w:t> о</w:t>
      </w:r>
      <w:r>
        <w:rPr>
          <w:color w:val="231F20"/>
          <w:w w:val="90"/>
        </w:rPr>
        <w:t> необходимости</w:t>
      </w:r>
      <w:r>
        <w:rPr>
          <w:color w:val="231F20"/>
          <w:w w:val="90"/>
        </w:rPr>
        <w:t> соблю</w:t>
      </w:r>
      <w:r>
        <w:rPr>
          <w:color w:val="231F20"/>
          <w:w w:val="90"/>
        </w:rPr>
        <w:t>-</w:t>
      </w:r>
      <w:r>
        <w:rPr>
          <w:color w:val="231F20"/>
          <w:w w:val="90"/>
        </w:rPr>
        <w:t>дения антикоррупционной политики организации, </w:t>
      </w:r>
      <w:r>
        <w:rPr>
          <w:color w:val="231F20"/>
          <w:w w:val="90"/>
        </w:rPr>
        <w:t>а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также,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случае</w:t>
      </w:r>
      <w:r>
        <w:rPr>
          <w:color w:val="231F20"/>
          <w:spacing w:val="-6"/>
        </w:rPr>
        <w:t> необходимости,</w:t>
      </w:r>
      <w:r>
        <w:rPr>
          <w:color w:val="231F20"/>
          <w:spacing w:val="-6"/>
        </w:rPr>
        <w:t> проводить</w:t>
      </w:r>
      <w:r>
        <w:rPr>
          <w:color w:val="231F20"/>
          <w:spacing w:val="-6"/>
        </w:rPr>
        <w:t> встре</w:t>
      </w:r>
      <w:r>
        <w:rPr>
          <w:color w:val="231F20"/>
          <w:spacing w:val="-6"/>
        </w:rPr>
        <w:t>чи,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установочные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совещания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руководителями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струк</w:t>
      </w:r>
      <w:r>
        <w:rPr>
          <w:color w:val="231F20"/>
          <w:spacing w:val="-4"/>
        </w:rPr>
        <w:t>-</w:t>
      </w:r>
      <w:r>
        <w:rPr>
          <w:color w:val="231F20"/>
          <w:spacing w:val="-4"/>
        </w:rPr>
      </w:r>
      <w:r>
        <w:rPr>
          <w:color w:val="231F20"/>
          <w:spacing w:val="-2"/>
        </w:rPr>
        <w:t>турных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подразделений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организации,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например,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связи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с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проведением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оценки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коррупционных</w:t>
      </w:r>
      <w:r>
        <w:rPr>
          <w:color w:val="231F20"/>
          <w:spacing w:val="6"/>
        </w:rPr>
        <w:t> </w:t>
      </w:r>
      <w:r>
        <w:rPr>
          <w:color w:val="231F20"/>
          <w:spacing w:val="-2"/>
          <w:w w:val="90"/>
        </w:rPr>
        <w:t>рисков.</w:t>
      </w:r>
    </w:p>
    <w:p>
      <w:pPr>
        <w:pStyle w:val="Heading1"/>
        <w:spacing w:line="256" w:lineRule="auto" w:before="251"/>
      </w:pPr>
      <w:r>
        <w:rPr>
          <w:color w:val="231F20"/>
          <w:spacing w:val="-2"/>
        </w:rPr>
        <w:t>Строгое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соблюдение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норм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действующег</w:t>
      </w:r>
      <w:r>
        <w:rPr>
          <w:color w:val="231F20"/>
          <w:spacing w:val="-2"/>
        </w:rPr>
        <w:t>о</w:t>
      </w:r>
      <w:r>
        <w:rPr>
          <w:color w:val="231F20"/>
          <w:spacing w:val="-2"/>
        </w:rPr>
        <w:t> законодательства</w:t>
      </w:r>
    </w:p>
    <w:p>
      <w:pPr>
        <w:pStyle w:val="BodyText"/>
        <w:spacing w:line="213" w:lineRule="auto" w:before="224"/>
        <w:ind w:left="28" w:right="26"/>
      </w:pPr>
      <w:r>
        <w:rPr>
          <w:color w:val="231F20"/>
          <w:spacing w:val="-6"/>
        </w:rPr>
        <w:t>Принимаемые</w:t>
      </w:r>
      <w:r>
        <w:rPr>
          <w:color w:val="231F20"/>
          <w:spacing w:val="-6"/>
        </w:rPr>
        <w:t> организацией</w:t>
      </w:r>
      <w:r>
        <w:rPr>
          <w:color w:val="231F20"/>
          <w:spacing w:val="-6"/>
        </w:rPr>
        <w:t> меры</w:t>
      </w:r>
      <w:r>
        <w:rPr>
          <w:color w:val="231F20"/>
          <w:spacing w:val="-6"/>
        </w:rPr>
        <w:t> по</w:t>
      </w:r>
      <w:r>
        <w:rPr>
          <w:color w:val="231F20"/>
          <w:spacing w:val="-6"/>
        </w:rPr>
        <w:t> предупреж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spacing w:val="-8"/>
        </w:rPr>
        <w:t>дению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коррупции</w:t>
      </w:r>
      <w:r>
        <w:rPr>
          <w:color w:val="231F20"/>
        </w:rPr>
        <w:t> </w:t>
      </w:r>
      <w:r>
        <w:rPr>
          <w:color w:val="231F20"/>
          <w:spacing w:val="-8"/>
        </w:rPr>
        <w:t>не</w:t>
      </w:r>
      <w:r>
        <w:rPr>
          <w:color w:val="231F20"/>
        </w:rPr>
        <w:t> </w:t>
      </w:r>
      <w:r>
        <w:rPr>
          <w:color w:val="231F20"/>
          <w:spacing w:val="-8"/>
        </w:rPr>
        <w:t>должны</w:t>
      </w:r>
      <w:r>
        <w:rPr>
          <w:color w:val="231F20"/>
        </w:rPr>
        <w:t> </w:t>
      </w:r>
      <w:r>
        <w:rPr>
          <w:color w:val="231F20"/>
          <w:spacing w:val="-8"/>
        </w:rPr>
        <w:t>противоречить</w:t>
      </w:r>
      <w:r>
        <w:rPr>
          <w:color w:val="231F20"/>
        </w:rPr>
        <w:t> </w:t>
      </w:r>
      <w:r>
        <w:rPr>
          <w:color w:val="231F20"/>
          <w:spacing w:val="-8"/>
        </w:rPr>
        <w:t>поло</w:t>
      </w:r>
      <w:r>
        <w:rPr>
          <w:color w:val="231F20"/>
          <w:spacing w:val="-8"/>
        </w:rPr>
        <w:t>-</w:t>
      </w:r>
      <w:r>
        <w:rPr>
          <w:color w:val="231F20"/>
          <w:spacing w:val="-8"/>
        </w:rPr>
      </w:r>
      <w:r>
        <w:rPr>
          <w:color w:val="231F20"/>
          <w:spacing w:val="-6"/>
        </w:rPr>
        <w:t>жениями</w:t>
      </w:r>
      <w:r>
        <w:rPr>
          <w:color w:val="231F20"/>
          <w:spacing w:val="-6"/>
        </w:rPr>
        <w:t> Конституции</w:t>
      </w:r>
      <w:r>
        <w:rPr>
          <w:color w:val="231F20"/>
          <w:spacing w:val="-6"/>
        </w:rPr>
        <w:t> Российской</w:t>
      </w:r>
      <w:r>
        <w:rPr>
          <w:color w:val="231F20"/>
          <w:spacing w:val="-6"/>
        </w:rPr>
        <w:t> Федерации,</w:t>
      </w:r>
      <w:r>
        <w:rPr>
          <w:color w:val="231F20"/>
          <w:spacing w:val="-6"/>
        </w:rPr>
        <w:t> за</w:t>
      </w:r>
      <w:r>
        <w:rPr>
          <w:color w:val="231F20"/>
          <w:spacing w:val="-6"/>
        </w:rPr>
        <w:softHyphen/>
      </w:r>
      <w:r>
        <w:rPr>
          <w:color w:val="231F20"/>
          <w:spacing w:val="-6"/>
        </w:rPr>
      </w:r>
      <w:r>
        <w:rPr>
          <w:color w:val="231F20"/>
          <w:w w:val="90"/>
        </w:rPr>
        <w:t>ключенных Российской Федерацией междунаро</w:t>
      </w:r>
      <w:r>
        <w:rPr>
          <w:color w:val="231F20"/>
          <w:w w:val="90"/>
        </w:rPr>
        <w:t>дных</w:t>
      </w:r>
      <w:r>
        <w:rPr>
          <w:color w:val="231F20"/>
          <w:w w:val="90"/>
        </w:rPr>
        <w:t> </w:t>
      </w:r>
      <w:r>
        <w:rPr>
          <w:color w:val="231F20"/>
          <w:spacing w:val="-4"/>
        </w:rPr>
        <w:t>договоров,</w:t>
      </w:r>
      <w:r>
        <w:rPr>
          <w:color w:val="231F20"/>
          <w:spacing w:val="-4"/>
        </w:rPr>
        <w:t> законов</w:t>
      </w:r>
      <w:r>
        <w:rPr>
          <w:color w:val="231F20"/>
          <w:spacing w:val="-4"/>
        </w:rPr>
        <w:t> Российской</w:t>
      </w:r>
      <w:r>
        <w:rPr>
          <w:color w:val="231F20"/>
          <w:spacing w:val="-4"/>
        </w:rPr>
        <w:t> Федерации</w:t>
      </w:r>
      <w:r>
        <w:rPr>
          <w:color w:val="231F20"/>
          <w:spacing w:val="-4"/>
        </w:rPr>
        <w:t> и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иных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нормативных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актов,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применимых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организа</w:t>
      </w:r>
      <w:r>
        <w:rPr>
          <w:color w:val="231F20"/>
          <w:spacing w:val="-2"/>
        </w:rPr>
        <w:t>ции.</w:t>
      </w:r>
      <w:r>
        <w:rPr>
          <w:color w:val="231F20"/>
          <w:spacing w:val="-2"/>
        </w:rPr>
        <w:t> Организациям,</w:t>
      </w:r>
      <w:r>
        <w:rPr>
          <w:color w:val="231F20"/>
          <w:spacing w:val="79"/>
          <w:w w:val="150"/>
        </w:rPr>
        <w:t> </w:t>
      </w:r>
      <w:r>
        <w:rPr>
          <w:color w:val="231F20"/>
          <w:spacing w:val="-2"/>
        </w:rPr>
        <w:t>на</w:t>
      </w:r>
      <w:r>
        <w:rPr>
          <w:color w:val="231F20"/>
          <w:spacing w:val="79"/>
          <w:w w:val="150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79"/>
          <w:w w:val="150"/>
        </w:rPr>
        <w:t> </w:t>
      </w:r>
      <w:r>
        <w:rPr>
          <w:color w:val="231F20"/>
          <w:spacing w:val="-2"/>
        </w:rPr>
        <w:t>которых</w:t>
      </w:r>
      <w:r>
        <w:rPr>
          <w:color w:val="231F20"/>
          <w:spacing w:val="27"/>
        </w:rPr>
        <w:t>  </w:t>
      </w:r>
      <w:r>
        <w:rPr>
          <w:color w:val="231F20"/>
          <w:spacing w:val="-4"/>
        </w:rPr>
        <w:t>анти-</w:t>
      </w:r>
    </w:p>
    <w:sectPr>
      <w:pgSz w:w="16840" w:h="11910" w:orient="landscape"/>
      <w:pgMar w:top="200" w:bottom="0" w:left="425" w:right="425"/>
      <w:cols w:num="3" w:equalWidth="0">
        <w:col w:w="4792" w:space="878"/>
        <w:col w:w="4792" w:space="877"/>
        <w:col w:w="46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Garamond">
    <w:altName w:val="Garamond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Palatino Linotype" w:hAnsi="Palatino Linotype" w:eastAsia="Palatino Linotype" w:cs="Palatino Linotype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2"/>
      <w:jc w:val="center"/>
      <w:outlineLvl w:val="1"/>
    </w:pPr>
    <w:rPr>
      <w:rFonts w:ascii="Garamond" w:hAnsi="Garamond" w:eastAsia="Garamond" w:cs="Garamond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506" w:hanging="1"/>
      <w:jc w:val="center"/>
    </w:pPr>
    <w:rPr>
      <w:rFonts w:ascii="Century Gothic" w:hAnsi="Century Gothic" w:eastAsia="Century Gothic" w:cs="Century Gothic"/>
      <w:b/>
      <w:bCs/>
      <w:sz w:val="42"/>
      <w:szCs w:val="4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2026-06-02T10:10:07Z</dcterms:created>
  <dcterms:modified xsi:type="dcterms:W3CDTF">2026-06-02T10:10:07Z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